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781" w:rsidRDefault="000B57B0">
      <w:pPr>
        <w:jc w:val="left"/>
      </w:pPr>
      <w:r>
        <w:rPr>
          <w:noProof/>
        </w:rPr>
        <w:drawing>
          <wp:anchor distT="0" distB="0" distL="114300" distR="114300" simplePos="0" relativeHeight="251693056" behindDoc="1" locked="0" layoutInCell="1" allowOverlap="1">
            <wp:simplePos x="0" y="0"/>
            <wp:positionH relativeFrom="column">
              <wp:posOffset>-528955</wp:posOffset>
            </wp:positionH>
            <wp:positionV relativeFrom="paragraph">
              <wp:posOffset>-1146810</wp:posOffset>
            </wp:positionV>
            <wp:extent cx="1790700" cy="1790700"/>
            <wp:effectExtent l="57150" t="57150" r="38100" b="38100"/>
            <wp:wrapNone/>
            <wp:docPr id="10" name="Obrázek 9" descr="KF_obecna_se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_obecna_seda.png"/>
                    <pic:cNvPicPr/>
                  </pic:nvPicPr>
                  <pic:blipFill>
                    <a:blip r:embed="rId9" cstate="print">
                      <a:lum bright="44000" contrast="-50000"/>
                    </a:blip>
                    <a:stretch>
                      <a:fillRect/>
                    </a:stretch>
                  </pic:blipFill>
                  <pic:spPr>
                    <a:xfrm rot="19800000">
                      <a:off x="0" y="0"/>
                      <a:ext cx="1790700" cy="1790700"/>
                    </a:xfrm>
                    <a:prstGeom prst="rect">
                      <a:avLst/>
                    </a:prstGeom>
                    <a:noFill/>
                  </pic:spPr>
                </pic:pic>
              </a:graphicData>
            </a:graphic>
          </wp:anchor>
        </w:drawing>
      </w: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7527AE">
      <w:pPr>
        <w:jc w:val="left"/>
      </w:pPr>
      <w:bookmarkStart w:id="0" w:name="_GoBack"/>
      <w:bookmarkEnd w:id="0"/>
      <w:r>
        <w:rPr>
          <w:noProof/>
        </w:rPr>
        <mc:AlternateContent>
          <mc:Choice Requires="wps">
            <w:drawing>
              <wp:anchor distT="0" distB="0" distL="114300" distR="114300" simplePos="0" relativeHeight="251684864" behindDoc="0" locked="0" layoutInCell="1" allowOverlap="1">
                <wp:simplePos x="0" y="0"/>
                <wp:positionH relativeFrom="page">
                  <wp:posOffset>3291840</wp:posOffset>
                </wp:positionH>
                <wp:positionV relativeFrom="page">
                  <wp:posOffset>3634105</wp:posOffset>
                </wp:positionV>
                <wp:extent cx="2930525" cy="3533140"/>
                <wp:effectExtent l="0" t="0" r="0" b="0"/>
                <wp:wrapSquare wrapText="bothSides"/>
                <wp:docPr id="9"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353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D6DA5" w:rsidRDefault="00ED6DA5" w:rsidP="00C97008">
                            <w:pPr>
                              <w:jc w:val="center"/>
                              <w:rPr>
                                <w:rFonts w:cs="Calibri"/>
                                <w:color w:val="1F497D"/>
                                <w:sz w:val="32"/>
                                <w:szCs w:val="32"/>
                              </w:rPr>
                            </w:pPr>
                          </w:p>
                          <w:p w:rsidR="00ED6DA5" w:rsidRDefault="00ED6DA5" w:rsidP="00C97008">
                            <w:pPr>
                              <w:jc w:val="center"/>
                              <w:rPr>
                                <w:rFonts w:cs="Calibri"/>
                                <w:color w:val="1F497D"/>
                                <w:sz w:val="32"/>
                                <w:szCs w:val="32"/>
                              </w:rPr>
                            </w:pPr>
                          </w:p>
                          <w:p w:rsidR="00ED6DA5" w:rsidRDefault="00ED6DA5" w:rsidP="00C97008">
                            <w:pPr>
                              <w:jc w:val="center"/>
                              <w:rPr>
                                <w:rFonts w:cs="Calibri"/>
                                <w:color w:val="1F497D"/>
                                <w:sz w:val="32"/>
                                <w:szCs w:val="32"/>
                              </w:rPr>
                            </w:pPr>
                          </w:p>
                          <w:p w:rsidR="00ED6DA5" w:rsidRDefault="00ED6DA5" w:rsidP="00C97008">
                            <w:pPr>
                              <w:jc w:val="center"/>
                              <w:rPr>
                                <w:rFonts w:cs="Calibri"/>
                                <w:color w:val="1F497D"/>
                                <w:sz w:val="32"/>
                                <w:szCs w:val="32"/>
                              </w:rPr>
                            </w:pPr>
                            <w:r>
                              <w:rPr>
                                <w:rFonts w:cs="Calibri"/>
                                <w:color w:val="1F497D"/>
                                <w:sz w:val="32"/>
                                <w:szCs w:val="32"/>
                              </w:rPr>
                              <w:t>POPIS FUNKCIONALITY</w:t>
                            </w:r>
                          </w:p>
                          <w:p w:rsidR="00ED6DA5" w:rsidRDefault="00ED6DA5" w:rsidP="00E9104E">
                            <w:pPr>
                              <w:jc w:val="center"/>
                              <w:rPr>
                                <w:rFonts w:cs="Calibri"/>
                                <w:color w:val="1F497D"/>
                                <w:szCs w:val="32"/>
                              </w:rPr>
                            </w:pPr>
                          </w:p>
                          <w:p w:rsidR="00ED6DA5" w:rsidRPr="00AC225C" w:rsidRDefault="00ED6DA5" w:rsidP="00E9104E">
                            <w:pPr>
                              <w:jc w:val="center"/>
                              <w:rPr>
                                <w:rFonts w:cs="Calibri"/>
                                <w:color w:val="1F497D"/>
                                <w:szCs w:val="32"/>
                              </w:rPr>
                            </w:pPr>
                          </w:p>
                          <w:p w:rsidR="00ED6DA5" w:rsidRPr="00E93396" w:rsidRDefault="007527AE" w:rsidP="00E9104E">
                            <w:pPr>
                              <w:jc w:val="center"/>
                              <w:rPr>
                                <w:rFonts w:cs="Calibri"/>
                                <w:color w:val="4F81BD"/>
                                <w:sz w:val="52"/>
                                <w:szCs w:val="52"/>
                              </w:rPr>
                            </w:pPr>
                            <w:r>
                              <w:rPr>
                                <w:rFonts w:cs="Calibri"/>
                                <w:b/>
                                <w:color w:val="4F81BD"/>
                                <w:sz w:val="52"/>
                                <w:szCs w:val="52"/>
                              </w:rPr>
                              <w:t>Aplikační</w:t>
                            </w:r>
                            <w:r w:rsidR="00007423">
                              <w:rPr>
                                <w:rFonts w:cs="Calibri"/>
                                <w:b/>
                                <w:color w:val="4F81BD"/>
                                <w:sz w:val="52"/>
                                <w:szCs w:val="52"/>
                              </w:rPr>
                              <w:t xml:space="preserve"> server</w:t>
                            </w:r>
                            <w:r>
                              <w:rPr>
                                <w:rFonts w:cs="Calibri"/>
                                <w:b/>
                                <w:color w:val="4F81BD"/>
                                <w:sz w:val="52"/>
                                <w:szCs w:val="52"/>
                              </w:rPr>
                              <w:t xml:space="preserve"> a </w:t>
                            </w:r>
                            <w:proofErr w:type="spellStart"/>
                            <w:r>
                              <w:rPr>
                                <w:rFonts w:cs="Calibri"/>
                                <w:b/>
                                <w:color w:val="4F81BD"/>
                                <w:sz w:val="52"/>
                                <w:szCs w:val="52"/>
                              </w:rPr>
                              <w:t>šablonovací</w:t>
                            </w:r>
                            <w:proofErr w:type="spellEnd"/>
                            <w:r>
                              <w:rPr>
                                <w:rFonts w:cs="Calibri"/>
                                <w:b/>
                                <w:color w:val="4F81BD"/>
                                <w:sz w:val="52"/>
                                <w:szCs w:val="52"/>
                              </w:rPr>
                              <w:t xml:space="preserve"> systém</w:t>
                            </w:r>
                          </w:p>
                          <w:p w:rsidR="00ED6DA5" w:rsidRPr="00E93396" w:rsidRDefault="00ED6DA5" w:rsidP="00335781">
                            <w:pPr>
                              <w:rPr>
                                <w:rFonts w:cs="Calibri"/>
                                <w:color w:val="1F497D"/>
                                <w:sz w:val="28"/>
                                <w:szCs w:val="28"/>
                              </w:rPr>
                            </w:pPr>
                          </w:p>
                          <w:p w:rsidR="00ED6DA5" w:rsidRDefault="00ED6DA5" w:rsidP="00DC374E">
                            <w:pPr>
                              <w:jc w:val="center"/>
                              <w:rPr>
                                <w:rFonts w:cs="Calibri"/>
                                <w:color w:val="1F497D"/>
                                <w:sz w:val="28"/>
                                <w:szCs w:val="28"/>
                              </w:rPr>
                            </w:pPr>
                            <w:r w:rsidRPr="00E93396">
                              <w:rPr>
                                <w:rFonts w:cs="Calibri"/>
                                <w:color w:val="1F497D"/>
                                <w:sz w:val="28"/>
                                <w:szCs w:val="28"/>
                              </w:rPr>
                              <w:t xml:space="preserve">mzdového a personálního informačního systému </w:t>
                            </w:r>
                          </w:p>
                          <w:p w:rsidR="00ED6DA5" w:rsidRDefault="00ED6DA5" w:rsidP="00DC374E">
                            <w:pPr>
                              <w:jc w:val="center"/>
                              <w:rPr>
                                <w:rFonts w:cs="Calibri"/>
                                <w:color w:val="1F497D"/>
                                <w:sz w:val="28"/>
                                <w:szCs w:val="28"/>
                              </w:rPr>
                            </w:pPr>
                            <w:r>
                              <w:rPr>
                                <w:rFonts w:cs="Calibri"/>
                                <w:color w:val="1F497D"/>
                                <w:sz w:val="28"/>
                                <w:szCs w:val="28"/>
                              </w:rPr>
                              <w:t>KS mzdy / KS personalistika /</w:t>
                            </w:r>
                          </w:p>
                          <w:p w:rsidR="00ED6DA5" w:rsidRPr="00E93396" w:rsidRDefault="00ED6DA5" w:rsidP="00DC374E">
                            <w:pPr>
                              <w:jc w:val="center"/>
                              <w:rPr>
                                <w:rFonts w:cs="Calibri"/>
                                <w:color w:val="1F497D"/>
                                <w:sz w:val="28"/>
                                <w:szCs w:val="28"/>
                              </w:rPr>
                            </w:pPr>
                            <w:r>
                              <w:rPr>
                                <w:rFonts w:cs="Calibri"/>
                                <w:color w:val="1F497D"/>
                                <w:sz w:val="28"/>
                                <w:szCs w:val="28"/>
                              </w:rPr>
                              <w:t>KS mzdy PROFi</w:t>
                            </w:r>
                          </w:p>
                          <w:p w:rsidR="00ED6DA5" w:rsidRPr="00E93396" w:rsidRDefault="00ED6DA5" w:rsidP="00335781">
                            <w:pPr>
                              <w:rPr>
                                <w:rFonts w:cs="Calibri"/>
                                <w:color w:val="1F497D"/>
                                <w:sz w:val="28"/>
                                <w:szCs w:val="2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Textové pole 3" o:spid="_x0000_s1026" type="#_x0000_t202" style="position:absolute;margin-left:259.2pt;margin-top:286.15pt;width:230.75pt;height:278.2pt;z-index:251684864;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" filled="f" stroked="f" strokeweight=".5pt">
                <v:textbox style="mso-fit-shape-to-text:t">
                  <w:txbxContent>
                    <w:p w:rsidR="00ED6DA5" w:rsidRDefault="00ED6DA5" w:rsidP="00C97008">
                      <w:pPr>
                        <w:jc w:val="center"/>
                        <w:rPr>
                          <w:rFonts w:cs="Calibri"/>
                          <w:color w:val="1F497D"/>
                          <w:sz w:val="32"/>
                          <w:szCs w:val="32"/>
                        </w:rPr>
                      </w:pPr>
                    </w:p>
                    <w:p w:rsidR="00ED6DA5" w:rsidRDefault="00ED6DA5" w:rsidP="00C97008">
                      <w:pPr>
                        <w:jc w:val="center"/>
                        <w:rPr>
                          <w:rFonts w:cs="Calibri"/>
                          <w:color w:val="1F497D"/>
                          <w:sz w:val="32"/>
                          <w:szCs w:val="32"/>
                        </w:rPr>
                      </w:pPr>
                    </w:p>
                    <w:p w:rsidR="00ED6DA5" w:rsidRDefault="00ED6DA5" w:rsidP="00C97008">
                      <w:pPr>
                        <w:jc w:val="center"/>
                        <w:rPr>
                          <w:rFonts w:cs="Calibri"/>
                          <w:color w:val="1F497D"/>
                          <w:sz w:val="32"/>
                          <w:szCs w:val="32"/>
                        </w:rPr>
                      </w:pPr>
                    </w:p>
                    <w:p w:rsidR="00ED6DA5" w:rsidRDefault="00ED6DA5" w:rsidP="00C97008">
                      <w:pPr>
                        <w:jc w:val="center"/>
                        <w:rPr>
                          <w:rFonts w:cs="Calibri"/>
                          <w:color w:val="1F497D"/>
                          <w:sz w:val="32"/>
                          <w:szCs w:val="32"/>
                        </w:rPr>
                      </w:pPr>
                      <w:r>
                        <w:rPr>
                          <w:rFonts w:cs="Calibri"/>
                          <w:color w:val="1F497D"/>
                          <w:sz w:val="32"/>
                          <w:szCs w:val="32"/>
                        </w:rPr>
                        <w:t>POPIS FUNKCIONALITY</w:t>
                      </w:r>
                    </w:p>
                    <w:p w:rsidR="00ED6DA5" w:rsidRDefault="00ED6DA5" w:rsidP="00E9104E">
                      <w:pPr>
                        <w:jc w:val="center"/>
                        <w:rPr>
                          <w:rFonts w:cs="Calibri"/>
                          <w:color w:val="1F497D"/>
                          <w:szCs w:val="32"/>
                        </w:rPr>
                      </w:pPr>
                    </w:p>
                    <w:p w:rsidR="00ED6DA5" w:rsidRPr="00AC225C" w:rsidRDefault="00ED6DA5" w:rsidP="00E9104E">
                      <w:pPr>
                        <w:jc w:val="center"/>
                        <w:rPr>
                          <w:rFonts w:cs="Calibri"/>
                          <w:color w:val="1F497D"/>
                          <w:szCs w:val="32"/>
                        </w:rPr>
                      </w:pPr>
                    </w:p>
                    <w:p w:rsidR="00ED6DA5" w:rsidRPr="00E93396" w:rsidRDefault="007527AE" w:rsidP="00E9104E">
                      <w:pPr>
                        <w:jc w:val="center"/>
                        <w:rPr>
                          <w:rFonts w:cs="Calibri"/>
                          <w:color w:val="4F81BD"/>
                          <w:sz w:val="52"/>
                          <w:szCs w:val="52"/>
                        </w:rPr>
                      </w:pPr>
                      <w:r>
                        <w:rPr>
                          <w:rFonts w:cs="Calibri"/>
                          <w:b/>
                          <w:color w:val="4F81BD"/>
                          <w:sz w:val="52"/>
                          <w:szCs w:val="52"/>
                        </w:rPr>
                        <w:t>Aplikační</w:t>
                      </w:r>
                      <w:r w:rsidR="00007423">
                        <w:rPr>
                          <w:rFonts w:cs="Calibri"/>
                          <w:b/>
                          <w:color w:val="4F81BD"/>
                          <w:sz w:val="52"/>
                          <w:szCs w:val="52"/>
                        </w:rPr>
                        <w:t xml:space="preserve"> server</w:t>
                      </w:r>
                      <w:r>
                        <w:rPr>
                          <w:rFonts w:cs="Calibri"/>
                          <w:b/>
                          <w:color w:val="4F81BD"/>
                          <w:sz w:val="52"/>
                          <w:szCs w:val="52"/>
                        </w:rPr>
                        <w:t xml:space="preserve"> a </w:t>
                      </w:r>
                      <w:proofErr w:type="spellStart"/>
                      <w:r>
                        <w:rPr>
                          <w:rFonts w:cs="Calibri"/>
                          <w:b/>
                          <w:color w:val="4F81BD"/>
                          <w:sz w:val="52"/>
                          <w:szCs w:val="52"/>
                        </w:rPr>
                        <w:t>šablonovací</w:t>
                      </w:r>
                      <w:proofErr w:type="spellEnd"/>
                      <w:r>
                        <w:rPr>
                          <w:rFonts w:cs="Calibri"/>
                          <w:b/>
                          <w:color w:val="4F81BD"/>
                          <w:sz w:val="52"/>
                          <w:szCs w:val="52"/>
                        </w:rPr>
                        <w:t xml:space="preserve"> systém</w:t>
                      </w:r>
                    </w:p>
                    <w:p w:rsidR="00ED6DA5" w:rsidRPr="00E93396" w:rsidRDefault="00ED6DA5" w:rsidP="00335781">
                      <w:pPr>
                        <w:rPr>
                          <w:rFonts w:cs="Calibri"/>
                          <w:color w:val="1F497D"/>
                          <w:sz w:val="28"/>
                          <w:szCs w:val="28"/>
                        </w:rPr>
                      </w:pPr>
                    </w:p>
                    <w:p w:rsidR="00ED6DA5" w:rsidRDefault="00ED6DA5" w:rsidP="00DC374E">
                      <w:pPr>
                        <w:jc w:val="center"/>
                        <w:rPr>
                          <w:rFonts w:cs="Calibri"/>
                          <w:color w:val="1F497D"/>
                          <w:sz w:val="28"/>
                          <w:szCs w:val="28"/>
                        </w:rPr>
                      </w:pPr>
                      <w:r w:rsidRPr="00E93396">
                        <w:rPr>
                          <w:rFonts w:cs="Calibri"/>
                          <w:color w:val="1F497D"/>
                          <w:sz w:val="28"/>
                          <w:szCs w:val="28"/>
                        </w:rPr>
                        <w:t xml:space="preserve">mzdového a personálního informačního systému </w:t>
                      </w:r>
                    </w:p>
                    <w:p w:rsidR="00ED6DA5" w:rsidRDefault="00ED6DA5" w:rsidP="00DC374E">
                      <w:pPr>
                        <w:jc w:val="center"/>
                        <w:rPr>
                          <w:rFonts w:cs="Calibri"/>
                          <w:color w:val="1F497D"/>
                          <w:sz w:val="28"/>
                          <w:szCs w:val="28"/>
                        </w:rPr>
                      </w:pPr>
                      <w:r>
                        <w:rPr>
                          <w:rFonts w:cs="Calibri"/>
                          <w:color w:val="1F497D"/>
                          <w:sz w:val="28"/>
                          <w:szCs w:val="28"/>
                        </w:rPr>
                        <w:t>KS mzdy / KS personalistika /</w:t>
                      </w:r>
                    </w:p>
                    <w:p w:rsidR="00ED6DA5" w:rsidRPr="00E93396" w:rsidRDefault="00ED6DA5" w:rsidP="00DC374E">
                      <w:pPr>
                        <w:jc w:val="center"/>
                        <w:rPr>
                          <w:rFonts w:cs="Calibri"/>
                          <w:color w:val="1F497D"/>
                          <w:sz w:val="28"/>
                          <w:szCs w:val="28"/>
                        </w:rPr>
                      </w:pPr>
                      <w:r>
                        <w:rPr>
                          <w:rFonts w:cs="Calibri"/>
                          <w:color w:val="1F497D"/>
                          <w:sz w:val="28"/>
                          <w:szCs w:val="28"/>
                        </w:rPr>
                        <w:t>KS mzdy PROFi</w:t>
                      </w:r>
                    </w:p>
                    <w:p w:rsidR="00ED6DA5" w:rsidRPr="00E93396" w:rsidRDefault="00ED6DA5" w:rsidP="00335781">
                      <w:pPr>
                        <w:rPr>
                          <w:rFonts w:cs="Calibri"/>
                          <w:color w:val="1F497D"/>
                          <w:sz w:val="28"/>
                          <w:szCs w:val="28"/>
                        </w:rPr>
                      </w:pPr>
                    </w:p>
                  </w:txbxContent>
                </v:textbox>
                <w10:wrap type="square" anchorx="page" anchory="page"/>
              </v:shape>
            </w:pict>
          </mc:Fallback>
        </mc:AlternateContent>
      </w: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335781" w:rsidRDefault="00335781">
      <w:pPr>
        <w:jc w:val="left"/>
      </w:pPr>
    </w:p>
    <w:p w:rsidR="00155460" w:rsidRDefault="00155460">
      <w:pPr>
        <w:jc w:val="left"/>
      </w:pPr>
    </w:p>
    <w:p w:rsidR="00155460" w:rsidRDefault="00155460">
      <w:pPr>
        <w:jc w:val="left"/>
      </w:pPr>
    </w:p>
    <w:p w:rsidR="00ED6DA5" w:rsidRDefault="00ED6DA5">
      <w:pPr>
        <w:jc w:val="left"/>
      </w:pPr>
    </w:p>
    <w:p w:rsidR="00ED6DA5" w:rsidRDefault="00ED6DA5">
      <w:pPr>
        <w:jc w:val="left"/>
      </w:pPr>
    </w:p>
    <w:p w:rsidR="00245FD0" w:rsidRPr="00E93396" w:rsidRDefault="00245FD0" w:rsidP="00245FD0">
      <w:pPr>
        <w:rPr>
          <w:i/>
          <w:color w:val="A6A6A6" w:themeColor="background1" w:themeShade="A6"/>
          <w:sz w:val="18"/>
          <w:szCs w:val="18"/>
        </w:rPr>
      </w:pPr>
      <w:r w:rsidRPr="00E93396">
        <w:rPr>
          <w:i/>
          <w:color w:val="A6A6A6" w:themeColor="background1" w:themeShade="A6"/>
          <w:sz w:val="18"/>
          <w:szCs w:val="18"/>
        </w:rPr>
        <w:t>Tento dokument obsahuje informace důvěrného charakteru. Informace obsažené v tomto dokumentu jsou vlastnictvím společnosti KS</w:t>
      </w:r>
      <w:r w:rsidR="00ED6DA5">
        <w:rPr>
          <w:i/>
          <w:color w:val="A6A6A6" w:themeColor="background1" w:themeShade="A6"/>
          <w:sz w:val="18"/>
          <w:szCs w:val="18"/>
        </w:rPr>
        <w:t xml:space="preserve">-program, spol. s.r.o. Vsetín. </w:t>
      </w:r>
      <w:r w:rsidRPr="00E93396">
        <w:rPr>
          <w:i/>
          <w:color w:val="A6A6A6" w:themeColor="background1" w:themeShade="A6"/>
          <w:sz w:val="18"/>
          <w:szCs w:val="18"/>
        </w:rPr>
        <w:t>Žádná část dokumentu nesmí být nijak kopírována, zveřejňována nebo jinak poskytnuta třetím osobám bez předchozího písemného souhlasu odpovědných zástupců KS-program, spol. s r.o. Tato nabídka není projevem vůle společnosti KS-program, spol. s r.o. směřující k uzavření smlouvy, ale pouze podkladem pro další jednání. Smlouva může být uzavřena pouze písemnou formou na jedné listině podepsané oběma stranami.</w:t>
      </w:r>
    </w:p>
    <w:p w:rsidR="00245FD0" w:rsidRPr="00B651A8" w:rsidRDefault="00245FD0" w:rsidP="00245FD0">
      <w:pPr>
        <w:rPr>
          <w:i/>
          <w:color w:val="A6A6A6" w:themeColor="background1" w:themeShade="A6"/>
        </w:rPr>
      </w:pPr>
      <w:r>
        <w:rPr>
          <w:noProof/>
        </w:rPr>
        <w:drawing>
          <wp:anchor distT="0" distB="0" distL="114300" distR="114300" simplePos="0" relativeHeight="251696128" behindDoc="0" locked="0" layoutInCell="1" allowOverlap="1" wp14:anchorId="2E200794" wp14:editId="1DCF8711">
            <wp:simplePos x="0" y="0"/>
            <wp:positionH relativeFrom="column">
              <wp:posOffset>3449205</wp:posOffset>
            </wp:positionH>
            <wp:positionV relativeFrom="paragraph">
              <wp:posOffset>60325</wp:posOffset>
            </wp:positionV>
            <wp:extent cx="1381760" cy="467995"/>
            <wp:effectExtent l="57150" t="57150" r="27940" b="179705"/>
            <wp:wrapNone/>
            <wp:docPr id="5" name="Obrázek 5" descr="D:\GRAFIKA\IT_produkt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RAFIKA\IT_produkt_2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760" cy="467995"/>
                    </a:xfrm>
                    <a:prstGeom prst="rect">
                      <a:avLst/>
                    </a:prstGeom>
                    <a:ln>
                      <a:noFill/>
                    </a:ln>
                    <a:effectLst>
                      <a:reflection blurRad="6350" stA="52000" endA="300" endPos="35000" dir="5400000" sy="-100000" algn="bl" rotWithShape="0"/>
                    </a:effectLst>
                    <a:scene3d>
                      <a:camera prst="orthographicFront"/>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3D7D69E6" wp14:editId="0F54646A">
            <wp:simplePos x="0" y="0"/>
            <wp:positionH relativeFrom="column">
              <wp:posOffset>934720</wp:posOffset>
            </wp:positionH>
            <wp:positionV relativeFrom="paragraph">
              <wp:posOffset>60672</wp:posOffset>
            </wp:positionV>
            <wp:extent cx="1382063" cy="468000"/>
            <wp:effectExtent l="57150" t="57150" r="27940" b="179705"/>
            <wp:wrapNone/>
            <wp:docPr id="7" name="Obrázek 7" descr="D:\GRAFIKA\IT_produkt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AFIKA\IT_produkt_2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2063" cy="468000"/>
                    </a:xfrm>
                    <a:prstGeom prst="rect">
                      <a:avLst/>
                    </a:prstGeom>
                    <a:ln>
                      <a:noFill/>
                    </a:ln>
                    <a:effectLst>
                      <a:reflection blurRad="6350" stA="52000" endA="300" endPos="35000" dir="5400000" sy="-100000" algn="bl" rotWithShape="0"/>
                    </a:effectLst>
                    <a:scene3d>
                      <a:camera prst="orthographicFront"/>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245FD0" w:rsidRDefault="00245FD0" w:rsidP="00245FD0">
      <w:pPr>
        <w:jc w:val="center"/>
      </w:pPr>
      <w:r>
        <w:t xml:space="preserve">          </w:t>
      </w:r>
    </w:p>
    <w:p w:rsidR="00245FD0" w:rsidRDefault="00245FD0" w:rsidP="00245FD0">
      <w:pPr>
        <w:jc w:val="center"/>
      </w:pPr>
      <w:r>
        <w:rPr>
          <w:noProof/>
        </w:rPr>
        <w:drawing>
          <wp:anchor distT="0" distB="0" distL="114300" distR="114300" simplePos="0" relativeHeight="251697152" behindDoc="0" locked="0" layoutInCell="1" allowOverlap="1" wp14:anchorId="339CF167" wp14:editId="26E5CD6B">
            <wp:simplePos x="0" y="0"/>
            <wp:positionH relativeFrom="column">
              <wp:posOffset>2196061</wp:posOffset>
            </wp:positionH>
            <wp:positionV relativeFrom="paragraph">
              <wp:posOffset>-1905</wp:posOffset>
            </wp:positionV>
            <wp:extent cx="1367555" cy="468000"/>
            <wp:effectExtent l="19050" t="0" r="4445" b="19875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T Produkt 2014_k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7555" cy="46800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p>
    <w:p w:rsidR="00245FD0" w:rsidRDefault="00245FD0" w:rsidP="00245FD0">
      <w:pPr>
        <w:jc w:val="center"/>
        <w:rPr>
          <w:color w:val="808080" w:themeColor="background1" w:themeShade="80"/>
          <w:sz w:val="13"/>
          <w:szCs w:val="15"/>
        </w:rPr>
      </w:pPr>
    </w:p>
    <w:p w:rsidR="00245FD0" w:rsidRDefault="00245FD0" w:rsidP="00245FD0">
      <w:pPr>
        <w:jc w:val="center"/>
        <w:rPr>
          <w:color w:val="808080" w:themeColor="background1" w:themeShade="80"/>
          <w:sz w:val="13"/>
          <w:szCs w:val="15"/>
        </w:rPr>
      </w:pPr>
    </w:p>
    <w:p w:rsidR="00245FD0" w:rsidRDefault="00245FD0" w:rsidP="00245FD0">
      <w:pPr>
        <w:jc w:val="center"/>
        <w:rPr>
          <w:color w:val="808080" w:themeColor="background1" w:themeShade="80"/>
          <w:sz w:val="13"/>
          <w:szCs w:val="15"/>
        </w:rPr>
      </w:pPr>
    </w:p>
    <w:p w:rsidR="00245FD0" w:rsidRDefault="00245FD0" w:rsidP="00245FD0">
      <w:pPr>
        <w:jc w:val="center"/>
        <w:rPr>
          <w:color w:val="808080" w:themeColor="background1" w:themeShade="80"/>
          <w:sz w:val="13"/>
          <w:szCs w:val="15"/>
        </w:rPr>
      </w:pPr>
    </w:p>
    <w:p w:rsidR="00245FD0" w:rsidRDefault="00245FD0" w:rsidP="00245FD0">
      <w:pPr>
        <w:jc w:val="center"/>
        <w:rPr>
          <w:color w:val="808080" w:themeColor="background1" w:themeShade="80"/>
          <w:sz w:val="13"/>
          <w:szCs w:val="15"/>
        </w:rPr>
      </w:pPr>
    </w:p>
    <w:p w:rsidR="007876D3" w:rsidRPr="00324246" w:rsidRDefault="00245FD0" w:rsidP="00245FD0">
      <w:pPr>
        <w:jc w:val="center"/>
        <w:rPr>
          <w:color w:val="808080" w:themeColor="background1" w:themeShade="80"/>
          <w:sz w:val="18"/>
        </w:rPr>
      </w:pPr>
      <w:r w:rsidRPr="00827623">
        <w:rPr>
          <w:color w:val="808080" w:themeColor="background1" w:themeShade="80"/>
          <w:sz w:val="13"/>
          <w:szCs w:val="15"/>
        </w:rPr>
        <w:t xml:space="preserve">KS mzdy PROFi se jako jediný personální informační systém stala finalistou soutěže IT produkt 2007 a IT produkt 2010 pořádané prestižním časopisem </w:t>
      </w:r>
      <w:proofErr w:type="spellStart"/>
      <w:r w:rsidRPr="00827623">
        <w:rPr>
          <w:color w:val="808080" w:themeColor="background1" w:themeShade="80"/>
          <w:sz w:val="13"/>
          <w:szCs w:val="15"/>
        </w:rPr>
        <w:t>Computerworld</w:t>
      </w:r>
      <w:proofErr w:type="spellEnd"/>
      <w:r w:rsidRPr="00827623">
        <w:rPr>
          <w:color w:val="808080" w:themeColor="background1" w:themeShade="80"/>
          <w:sz w:val="13"/>
          <w:szCs w:val="15"/>
        </w:rPr>
        <w:t>.</w:t>
      </w:r>
      <w:r>
        <w:rPr>
          <w:color w:val="808080" w:themeColor="background1" w:themeShade="80"/>
          <w:sz w:val="13"/>
          <w:szCs w:val="15"/>
        </w:rPr>
        <w:t xml:space="preserve"> Aplikace KS portál se pak stala fin</w:t>
      </w:r>
      <w:r w:rsidR="00B3412C">
        <w:rPr>
          <w:color w:val="808080" w:themeColor="background1" w:themeShade="80"/>
          <w:sz w:val="13"/>
          <w:szCs w:val="15"/>
        </w:rPr>
        <w:t>a</w:t>
      </w:r>
      <w:r>
        <w:rPr>
          <w:color w:val="808080" w:themeColor="background1" w:themeShade="80"/>
          <w:sz w:val="13"/>
          <w:szCs w:val="15"/>
        </w:rPr>
        <w:t>listou soutěže IT produkt 2014.</w:t>
      </w:r>
    </w:p>
    <w:p w:rsidR="001C6CD3" w:rsidRDefault="001C6CD3" w:rsidP="00813A23">
      <w:pPr>
        <w:jc w:val="left"/>
        <w:rPr>
          <w:rFonts w:ascii="Arial Black" w:hAnsi="Arial Black"/>
          <w:b/>
          <w:bCs/>
          <w:color w:val="000080"/>
          <w:sz w:val="40"/>
          <w:szCs w:val="40"/>
        </w:rPr>
      </w:pPr>
    </w:p>
    <w:p w:rsidR="00813A23" w:rsidRPr="001C6CD3" w:rsidRDefault="00813A23" w:rsidP="00813A23">
      <w:pPr>
        <w:jc w:val="left"/>
        <w:rPr>
          <w:b/>
          <w:sz w:val="40"/>
          <w:szCs w:val="40"/>
        </w:rPr>
      </w:pPr>
      <w:r w:rsidRPr="001C6CD3">
        <w:rPr>
          <w:b/>
          <w:sz w:val="40"/>
          <w:szCs w:val="40"/>
        </w:rPr>
        <w:t xml:space="preserve">Obsah </w:t>
      </w:r>
      <w:r w:rsidR="00ED6DA5">
        <w:rPr>
          <w:b/>
          <w:sz w:val="40"/>
          <w:szCs w:val="40"/>
        </w:rPr>
        <w:t>dokumentu</w:t>
      </w:r>
    </w:p>
    <w:p w:rsidR="00813A23" w:rsidRDefault="00813A23" w:rsidP="00813A23">
      <w:pPr>
        <w:jc w:val="left"/>
      </w:pPr>
    </w:p>
    <w:p w:rsidR="00723A48" w:rsidRPr="00723A48" w:rsidRDefault="006A1995">
      <w:pPr>
        <w:pStyle w:val="Obsah1"/>
        <w:rPr>
          <w:rFonts w:ascii="Tahoma" w:eastAsiaTheme="minorEastAsia" w:hAnsi="Tahoma" w:cs="Tahoma"/>
          <w:b w:val="0"/>
          <w:sz w:val="20"/>
          <w:szCs w:val="22"/>
        </w:rPr>
      </w:pPr>
      <w:r>
        <w:fldChar w:fldCharType="begin"/>
      </w:r>
      <w:r w:rsidR="00813A23">
        <w:instrText xml:space="preserve"> TOC \o "1-3" \h \z \u </w:instrText>
      </w:r>
      <w:r>
        <w:fldChar w:fldCharType="separate"/>
      </w:r>
      <w:hyperlink w:anchor="_Toc26259379" w:history="1">
        <w:r w:rsidR="00723A48" w:rsidRPr="00723A48">
          <w:rPr>
            <w:rStyle w:val="Hypertextovodkaz"/>
            <w:rFonts w:ascii="Tahoma" w:hAnsi="Tahoma" w:cs="Tahoma"/>
            <w:sz w:val="20"/>
          </w:rPr>
          <w:t>1</w:t>
        </w:r>
        <w:r w:rsidR="00723A48" w:rsidRPr="00723A48">
          <w:rPr>
            <w:rFonts w:ascii="Tahoma" w:eastAsiaTheme="minorEastAsia" w:hAnsi="Tahoma" w:cs="Tahoma"/>
            <w:b w:val="0"/>
            <w:sz w:val="20"/>
            <w:szCs w:val="22"/>
          </w:rPr>
          <w:tab/>
        </w:r>
        <w:r w:rsidR="00723A48" w:rsidRPr="00723A48">
          <w:rPr>
            <w:rStyle w:val="Hypertextovodkaz"/>
            <w:rFonts w:ascii="Tahoma" w:hAnsi="Tahoma" w:cs="Tahoma"/>
            <w:sz w:val="20"/>
          </w:rPr>
          <w:t>Automatické notifikace s použitím šablonovacího systému</w:t>
        </w:r>
        <w:r w:rsidR="00723A48" w:rsidRPr="00723A48">
          <w:rPr>
            <w:rFonts w:ascii="Tahoma" w:hAnsi="Tahoma" w:cs="Tahoma"/>
            <w:webHidden/>
            <w:sz w:val="20"/>
          </w:rPr>
          <w:tab/>
        </w:r>
        <w:r w:rsidR="00723A48" w:rsidRPr="00723A48">
          <w:rPr>
            <w:rFonts w:ascii="Tahoma" w:hAnsi="Tahoma" w:cs="Tahoma"/>
            <w:webHidden/>
            <w:sz w:val="20"/>
          </w:rPr>
          <w:fldChar w:fldCharType="begin"/>
        </w:r>
        <w:r w:rsidR="00723A48" w:rsidRPr="00723A48">
          <w:rPr>
            <w:rFonts w:ascii="Tahoma" w:hAnsi="Tahoma" w:cs="Tahoma"/>
            <w:webHidden/>
            <w:sz w:val="20"/>
          </w:rPr>
          <w:instrText xml:space="preserve"> PAGEREF _Toc26259379 \h </w:instrText>
        </w:r>
        <w:r w:rsidR="00723A48" w:rsidRPr="00723A48">
          <w:rPr>
            <w:rFonts w:ascii="Tahoma" w:hAnsi="Tahoma" w:cs="Tahoma"/>
            <w:webHidden/>
            <w:sz w:val="20"/>
          </w:rPr>
        </w:r>
        <w:r w:rsidR="00723A48" w:rsidRPr="00723A48">
          <w:rPr>
            <w:rFonts w:ascii="Tahoma" w:hAnsi="Tahoma" w:cs="Tahoma"/>
            <w:webHidden/>
            <w:sz w:val="20"/>
          </w:rPr>
          <w:fldChar w:fldCharType="separate"/>
        </w:r>
        <w:r w:rsidR="00723A48" w:rsidRPr="00723A48">
          <w:rPr>
            <w:rFonts w:ascii="Tahoma" w:hAnsi="Tahoma" w:cs="Tahoma"/>
            <w:webHidden/>
            <w:sz w:val="20"/>
          </w:rPr>
          <w:t>3</w:t>
        </w:r>
        <w:r w:rsidR="00723A48" w:rsidRPr="00723A48">
          <w:rPr>
            <w:rFonts w:ascii="Tahoma" w:hAnsi="Tahoma" w:cs="Tahoma"/>
            <w:webHidden/>
            <w:sz w:val="20"/>
          </w:rPr>
          <w:fldChar w:fldCharType="end"/>
        </w:r>
      </w:hyperlink>
    </w:p>
    <w:p w:rsidR="00723A48" w:rsidRPr="00723A48" w:rsidRDefault="00723A48">
      <w:pPr>
        <w:pStyle w:val="Obsah1"/>
        <w:rPr>
          <w:rFonts w:ascii="Tahoma" w:eastAsiaTheme="minorEastAsia" w:hAnsi="Tahoma" w:cs="Tahoma"/>
          <w:b w:val="0"/>
          <w:sz w:val="20"/>
          <w:szCs w:val="22"/>
        </w:rPr>
      </w:pPr>
      <w:hyperlink w:anchor="_Toc26259380" w:history="1">
        <w:r w:rsidRPr="00723A48">
          <w:rPr>
            <w:rStyle w:val="Hypertextovodkaz"/>
            <w:rFonts w:ascii="Tahoma" w:hAnsi="Tahoma" w:cs="Tahoma"/>
            <w:sz w:val="20"/>
          </w:rPr>
          <w:t>2</w:t>
        </w:r>
        <w:r w:rsidRPr="00723A48">
          <w:rPr>
            <w:rFonts w:ascii="Tahoma" w:eastAsiaTheme="minorEastAsia" w:hAnsi="Tahoma" w:cs="Tahoma"/>
            <w:b w:val="0"/>
            <w:sz w:val="20"/>
            <w:szCs w:val="22"/>
          </w:rPr>
          <w:tab/>
        </w:r>
        <w:r w:rsidRPr="00723A48">
          <w:rPr>
            <w:rStyle w:val="Hypertextovodkaz"/>
            <w:rFonts w:ascii="Tahoma" w:hAnsi="Tahoma" w:cs="Tahoma"/>
            <w:sz w:val="20"/>
          </w:rPr>
          <w:t>Aplikační server</w:t>
        </w:r>
        <w:r w:rsidRPr="00723A48">
          <w:rPr>
            <w:rFonts w:ascii="Tahoma" w:hAnsi="Tahoma" w:cs="Tahoma"/>
            <w:webHidden/>
            <w:sz w:val="20"/>
          </w:rPr>
          <w:tab/>
        </w:r>
        <w:r w:rsidRPr="00723A48">
          <w:rPr>
            <w:rFonts w:ascii="Tahoma" w:hAnsi="Tahoma" w:cs="Tahoma"/>
            <w:webHidden/>
            <w:sz w:val="20"/>
          </w:rPr>
          <w:fldChar w:fldCharType="begin"/>
        </w:r>
        <w:r w:rsidRPr="00723A48">
          <w:rPr>
            <w:rFonts w:ascii="Tahoma" w:hAnsi="Tahoma" w:cs="Tahoma"/>
            <w:webHidden/>
            <w:sz w:val="20"/>
          </w:rPr>
          <w:instrText xml:space="preserve"> PAGEREF _Toc26259380 \h </w:instrText>
        </w:r>
        <w:r w:rsidRPr="00723A48">
          <w:rPr>
            <w:rFonts w:ascii="Tahoma" w:hAnsi="Tahoma" w:cs="Tahoma"/>
            <w:webHidden/>
            <w:sz w:val="20"/>
          </w:rPr>
        </w:r>
        <w:r w:rsidRPr="00723A48">
          <w:rPr>
            <w:rFonts w:ascii="Tahoma" w:hAnsi="Tahoma" w:cs="Tahoma"/>
            <w:webHidden/>
            <w:sz w:val="20"/>
          </w:rPr>
          <w:fldChar w:fldCharType="separate"/>
        </w:r>
        <w:r w:rsidRPr="00723A48">
          <w:rPr>
            <w:rFonts w:ascii="Tahoma" w:hAnsi="Tahoma" w:cs="Tahoma"/>
            <w:webHidden/>
            <w:sz w:val="20"/>
          </w:rPr>
          <w:t>3</w:t>
        </w:r>
        <w:r w:rsidRPr="00723A48">
          <w:rPr>
            <w:rFonts w:ascii="Tahoma" w:hAnsi="Tahoma" w:cs="Tahoma"/>
            <w:webHidden/>
            <w:sz w:val="20"/>
          </w:rPr>
          <w:fldChar w:fldCharType="end"/>
        </w:r>
      </w:hyperlink>
    </w:p>
    <w:p w:rsidR="00723A48" w:rsidRPr="00723A48" w:rsidRDefault="00723A48">
      <w:pPr>
        <w:pStyle w:val="Obsah1"/>
        <w:rPr>
          <w:rFonts w:ascii="Tahoma" w:eastAsiaTheme="minorEastAsia" w:hAnsi="Tahoma" w:cs="Tahoma"/>
          <w:b w:val="0"/>
          <w:sz w:val="20"/>
          <w:szCs w:val="22"/>
        </w:rPr>
      </w:pPr>
      <w:hyperlink w:anchor="_Toc26259381" w:history="1">
        <w:r w:rsidRPr="00723A48">
          <w:rPr>
            <w:rStyle w:val="Hypertextovodkaz"/>
            <w:rFonts w:ascii="Tahoma" w:hAnsi="Tahoma" w:cs="Tahoma"/>
            <w:sz w:val="20"/>
          </w:rPr>
          <w:t>3</w:t>
        </w:r>
        <w:r w:rsidRPr="00723A48">
          <w:rPr>
            <w:rFonts w:ascii="Tahoma" w:eastAsiaTheme="minorEastAsia" w:hAnsi="Tahoma" w:cs="Tahoma"/>
            <w:b w:val="0"/>
            <w:sz w:val="20"/>
            <w:szCs w:val="22"/>
          </w:rPr>
          <w:tab/>
        </w:r>
        <w:r w:rsidRPr="00723A48">
          <w:rPr>
            <w:rStyle w:val="Hypertextovodkaz"/>
            <w:rFonts w:ascii="Tahoma" w:hAnsi="Tahoma" w:cs="Tahoma"/>
            <w:sz w:val="20"/>
          </w:rPr>
          <w:t>Instalace</w:t>
        </w:r>
        <w:r w:rsidRPr="00723A48">
          <w:rPr>
            <w:rFonts w:ascii="Tahoma" w:hAnsi="Tahoma" w:cs="Tahoma"/>
            <w:webHidden/>
            <w:sz w:val="20"/>
          </w:rPr>
          <w:tab/>
        </w:r>
        <w:r w:rsidRPr="00723A48">
          <w:rPr>
            <w:rFonts w:ascii="Tahoma" w:hAnsi="Tahoma" w:cs="Tahoma"/>
            <w:webHidden/>
            <w:sz w:val="20"/>
          </w:rPr>
          <w:fldChar w:fldCharType="begin"/>
        </w:r>
        <w:r w:rsidRPr="00723A48">
          <w:rPr>
            <w:rFonts w:ascii="Tahoma" w:hAnsi="Tahoma" w:cs="Tahoma"/>
            <w:webHidden/>
            <w:sz w:val="20"/>
          </w:rPr>
          <w:instrText xml:space="preserve"> PAGEREF _Toc26259381 \h </w:instrText>
        </w:r>
        <w:r w:rsidRPr="00723A48">
          <w:rPr>
            <w:rFonts w:ascii="Tahoma" w:hAnsi="Tahoma" w:cs="Tahoma"/>
            <w:webHidden/>
            <w:sz w:val="20"/>
          </w:rPr>
        </w:r>
        <w:r w:rsidRPr="00723A48">
          <w:rPr>
            <w:rFonts w:ascii="Tahoma" w:hAnsi="Tahoma" w:cs="Tahoma"/>
            <w:webHidden/>
            <w:sz w:val="20"/>
          </w:rPr>
          <w:fldChar w:fldCharType="separate"/>
        </w:r>
        <w:r w:rsidRPr="00723A48">
          <w:rPr>
            <w:rFonts w:ascii="Tahoma" w:hAnsi="Tahoma" w:cs="Tahoma"/>
            <w:webHidden/>
            <w:sz w:val="20"/>
          </w:rPr>
          <w:t>3</w:t>
        </w:r>
        <w:r w:rsidRPr="00723A48">
          <w:rPr>
            <w:rFonts w:ascii="Tahoma" w:hAnsi="Tahoma" w:cs="Tahoma"/>
            <w:webHidden/>
            <w:sz w:val="20"/>
          </w:rPr>
          <w:fldChar w:fldCharType="end"/>
        </w:r>
      </w:hyperlink>
    </w:p>
    <w:p w:rsidR="00723A48" w:rsidRPr="00723A48" w:rsidRDefault="00723A48" w:rsidP="00723A48">
      <w:pPr>
        <w:pStyle w:val="Obsah2"/>
        <w:rPr>
          <w:rFonts w:eastAsiaTheme="minorEastAsia"/>
          <w:szCs w:val="22"/>
        </w:rPr>
      </w:pPr>
      <w:hyperlink w:anchor="_Toc26259382" w:history="1">
        <w:r w:rsidRPr="00723A48">
          <w:rPr>
            <w:rStyle w:val="Hypertextovodkaz"/>
          </w:rPr>
          <w:t>3.1</w:t>
        </w:r>
        <w:r w:rsidRPr="00723A48">
          <w:rPr>
            <w:rFonts w:eastAsiaTheme="minorEastAsia"/>
            <w:szCs w:val="22"/>
          </w:rPr>
          <w:tab/>
        </w:r>
        <w:r w:rsidRPr="00723A48">
          <w:rPr>
            <w:rStyle w:val="Hypertextovodkaz"/>
          </w:rPr>
          <w:t>Nastavení elektronické pošty</w:t>
        </w:r>
        <w:r w:rsidRPr="00723A48">
          <w:rPr>
            <w:webHidden/>
          </w:rPr>
          <w:tab/>
        </w:r>
        <w:r w:rsidRPr="00723A48">
          <w:rPr>
            <w:webHidden/>
          </w:rPr>
          <w:fldChar w:fldCharType="begin"/>
        </w:r>
        <w:r w:rsidRPr="00723A48">
          <w:rPr>
            <w:webHidden/>
          </w:rPr>
          <w:instrText xml:space="preserve"> PAGEREF _Toc26259382 \h </w:instrText>
        </w:r>
        <w:r w:rsidRPr="00723A48">
          <w:rPr>
            <w:webHidden/>
          </w:rPr>
        </w:r>
        <w:r w:rsidRPr="00723A48">
          <w:rPr>
            <w:webHidden/>
          </w:rPr>
          <w:fldChar w:fldCharType="separate"/>
        </w:r>
        <w:r w:rsidRPr="00723A48">
          <w:rPr>
            <w:webHidden/>
          </w:rPr>
          <w:t>3</w:t>
        </w:r>
        <w:r w:rsidRPr="00723A48">
          <w:rPr>
            <w:webHidden/>
          </w:rPr>
          <w:fldChar w:fldCharType="end"/>
        </w:r>
      </w:hyperlink>
    </w:p>
    <w:p w:rsidR="00723A48" w:rsidRPr="00723A48" w:rsidRDefault="00723A48">
      <w:pPr>
        <w:pStyle w:val="Obsah1"/>
        <w:rPr>
          <w:rFonts w:ascii="Tahoma" w:eastAsiaTheme="minorEastAsia" w:hAnsi="Tahoma" w:cs="Tahoma"/>
          <w:b w:val="0"/>
          <w:sz w:val="20"/>
          <w:szCs w:val="22"/>
        </w:rPr>
      </w:pPr>
      <w:hyperlink w:anchor="_Toc26259383" w:history="1">
        <w:r w:rsidRPr="00723A48">
          <w:rPr>
            <w:rStyle w:val="Hypertextovodkaz"/>
            <w:rFonts w:ascii="Tahoma" w:hAnsi="Tahoma" w:cs="Tahoma"/>
            <w:sz w:val="20"/>
          </w:rPr>
          <w:t>4</w:t>
        </w:r>
        <w:r w:rsidRPr="00723A48">
          <w:rPr>
            <w:rFonts w:ascii="Tahoma" w:eastAsiaTheme="minorEastAsia" w:hAnsi="Tahoma" w:cs="Tahoma"/>
            <w:b w:val="0"/>
            <w:sz w:val="20"/>
            <w:szCs w:val="22"/>
          </w:rPr>
          <w:tab/>
        </w:r>
        <w:r w:rsidRPr="00723A48">
          <w:rPr>
            <w:rStyle w:val="Hypertextovodkaz"/>
            <w:rFonts w:ascii="Tahoma" w:hAnsi="Tahoma" w:cs="Tahoma"/>
            <w:sz w:val="20"/>
          </w:rPr>
          <w:t>Konfigurace notifikací</w:t>
        </w:r>
        <w:r w:rsidRPr="00723A48">
          <w:rPr>
            <w:rFonts w:ascii="Tahoma" w:hAnsi="Tahoma" w:cs="Tahoma"/>
            <w:webHidden/>
            <w:sz w:val="20"/>
          </w:rPr>
          <w:tab/>
        </w:r>
        <w:r w:rsidRPr="00723A48">
          <w:rPr>
            <w:rFonts w:ascii="Tahoma" w:hAnsi="Tahoma" w:cs="Tahoma"/>
            <w:webHidden/>
            <w:sz w:val="20"/>
          </w:rPr>
          <w:fldChar w:fldCharType="begin"/>
        </w:r>
        <w:r w:rsidRPr="00723A48">
          <w:rPr>
            <w:rFonts w:ascii="Tahoma" w:hAnsi="Tahoma" w:cs="Tahoma"/>
            <w:webHidden/>
            <w:sz w:val="20"/>
          </w:rPr>
          <w:instrText xml:space="preserve"> PAGEREF _Toc26259383 \h </w:instrText>
        </w:r>
        <w:r w:rsidRPr="00723A48">
          <w:rPr>
            <w:rFonts w:ascii="Tahoma" w:hAnsi="Tahoma" w:cs="Tahoma"/>
            <w:webHidden/>
            <w:sz w:val="20"/>
          </w:rPr>
        </w:r>
        <w:r w:rsidRPr="00723A48">
          <w:rPr>
            <w:rFonts w:ascii="Tahoma" w:hAnsi="Tahoma" w:cs="Tahoma"/>
            <w:webHidden/>
            <w:sz w:val="20"/>
          </w:rPr>
          <w:fldChar w:fldCharType="separate"/>
        </w:r>
        <w:r w:rsidRPr="00723A48">
          <w:rPr>
            <w:rFonts w:ascii="Tahoma" w:hAnsi="Tahoma" w:cs="Tahoma"/>
            <w:webHidden/>
            <w:sz w:val="20"/>
          </w:rPr>
          <w:t>4</w:t>
        </w:r>
        <w:r w:rsidRPr="00723A48">
          <w:rPr>
            <w:rFonts w:ascii="Tahoma" w:hAnsi="Tahoma" w:cs="Tahoma"/>
            <w:webHidden/>
            <w:sz w:val="20"/>
          </w:rPr>
          <w:fldChar w:fldCharType="end"/>
        </w:r>
      </w:hyperlink>
    </w:p>
    <w:p w:rsidR="00723A48" w:rsidRPr="00723A48" w:rsidRDefault="00723A48">
      <w:pPr>
        <w:pStyle w:val="Obsah1"/>
        <w:rPr>
          <w:rFonts w:ascii="Tahoma" w:eastAsiaTheme="minorEastAsia" w:hAnsi="Tahoma" w:cs="Tahoma"/>
          <w:b w:val="0"/>
          <w:sz w:val="20"/>
          <w:szCs w:val="22"/>
        </w:rPr>
      </w:pPr>
      <w:hyperlink w:anchor="_Toc26259384" w:history="1">
        <w:r w:rsidRPr="00723A48">
          <w:rPr>
            <w:rStyle w:val="Hypertextovodkaz"/>
            <w:rFonts w:ascii="Tahoma" w:hAnsi="Tahoma" w:cs="Tahoma"/>
            <w:sz w:val="20"/>
          </w:rPr>
          <w:t>5</w:t>
        </w:r>
        <w:r w:rsidRPr="00723A48">
          <w:rPr>
            <w:rFonts w:ascii="Tahoma" w:eastAsiaTheme="minorEastAsia" w:hAnsi="Tahoma" w:cs="Tahoma"/>
            <w:b w:val="0"/>
            <w:sz w:val="20"/>
            <w:szCs w:val="22"/>
          </w:rPr>
          <w:tab/>
        </w:r>
        <w:r w:rsidRPr="00723A48">
          <w:rPr>
            <w:rStyle w:val="Hypertextovodkaz"/>
            <w:rFonts w:ascii="Tahoma" w:hAnsi="Tahoma" w:cs="Tahoma"/>
            <w:sz w:val="20"/>
          </w:rPr>
          <w:t>Spuštění notifikací dané úlohy</w:t>
        </w:r>
        <w:r w:rsidRPr="00723A48">
          <w:rPr>
            <w:rFonts w:ascii="Tahoma" w:hAnsi="Tahoma" w:cs="Tahoma"/>
            <w:webHidden/>
            <w:sz w:val="20"/>
          </w:rPr>
          <w:tab/>
        </w:r>
        <w:r w:rsidRPr="00723A48">
          <w:rPr>
            <w:rFonts w:ascii="Tahoma" w:hAnsi="Tahoma" w:cs="Tahoma"/>
            <w:webHidden/>
            <w:sz w:val="20"/>
          </w:rPr>
          <w:fldChar w:fldCharType="begin"/>
        </w:r>
        <w:r w:rsidRPr="00723A48">
          <w:rPr>
            <w:rFonts w:ascii="Tahoma" w:hAnsi="Tahoma" w:cs="Tahoma"/>
            <w:webHidden/>
            <w:sz w:val="20"/>
          </w:rPr>
          <w:instrText xml:space="preserve"> PAGEREF _Toc26259384 \h </w:instrText>
        </w:r>
        <w:r w:rsidRPr="00723A48">
          <w:rPr>
            <w:rFonts w:ascii="Tahoma" w:hAnsi="Tahoma" w:cs="Tahoma"/>
            <w:webHidden/>
            <w:sz w:val="20"/>
          </w:rPr>
        </w:r>
        <w:r w:rsidRPr="00723A48">
          <w:rPr>
            <w:rFonts w:ascii="Tahoma" w:hAnsi="Tahoma" w:cs="Tahoma"/>
            <w:webHidden/>
            <w:sz w:val="20"/>
          </w:rPr>
          <w:fldChar w:fldCharType="separate"/>
        </w:r>
        <w:r w:rsidRPr="00723A48">
          <w:rPr>
            <w:rFonts w:ascii="Tahoma" w:hAnsi="Tahoma" w:cs="Tahoma"/>
            <w:webHidden/>
            <w:sz w:val="20"/>
          </w:rPr>
          <w:t>5</w:t>
        </w:r>
        <w:r w:rsidRPr="00723A48">
          <w:rPr>
            <w:rFonts w:ascii="Tahoma" w:hAnsi="Tahoma" w:cs="Tahoma"/>
            <w:webHidden/>
            <w:sz w:val="20"/>
          </w:rPr>
          <w:fldChar w:fldCharType="end"/>
        </w:r>
      </w:hyperlink>
    </w:p>
    <w:p w:rsidR="00723A48" w:rsidRPr="00723A48" w:rsidRDefault="00723A48">
      <w:pPr>
        <w:pStyle w:val="Obsah1"/>
        <w:rPr>
          <w:rFonts w:ascii="Tahoma" w:eastAsiaTheme="minorEastAsia" w:hAnsi="Tahoma" w:cs="Tahoma"/>
          <w:b w:val="0"/>
          <w:sz w:val="20"/>
          <w:szCs w:val="22"/>
        </w:rPr>
      </w:pPr>
      <w:hyperlink w:anchor="_Toc26259385" w:history="1">
        <w:r w:rsidRPr="00723A48">
          <w:rPr>
            <w:rStyle w:val="Hypertextovodkaz"/>
            <w:rFonts w:ascii="Tahoma" w:hAnsi="Tahoma" w:cs="Tahoma"/>
            <w:sz w:val="20"/>
          </w:rPr>
          <w:t>6</w:t>
        </w:r>
        <w:r w:rsidRPr="00723A48">
          <w:rPr>
            <w:rFonts w:ascii="Tahoma" w:eastAsiaTheme="minorEastAsia" w:hAnsi="Tahoma" w:cs="Tahoma"/>
            <w:b w:val="0"/>
            <w:sz w:val="20"/>
            <w:szCs w:val="22"/>
          </w:rPr>
          <w:tab/>
        </w:r>
        <w:r w:rsidRPr="00723A48">
          <w:rPr>
            <w:rStyle w:val="Hypertextovodkaz"/>
            <w:rFonts w:ascii="Tahoma" w:hAnsi="Tahoma" w:cs="Tahoma"/>
            <w:sz w:val="20"/>
          </w:rPr>
          <w:t>Zastavení notifikací dané úlohy</w:t>
        </w:r>
        <w:r w:rsidRPr="00723A48">
          <w:rPr>
            <w:rFonts w:ascii="Tahoma" w:hAnsi="Tahoma" w:cs="Tahoma"/>
            <w:webHidden/>
            <w:sz w:val="20"/>
          </w:rPr>
          <w:tab/>
        </w:r>
        <w:r w:rsidRPr="00723A48">
          <w:rPr>
            <w:rFonts w:ascii="Tahoma" w:hAnsi="Tahoma" w:cs="Tahoma"/>
            <w:webHidden/>
            <w:sz w:val="20"/>
          </w:rPr>
          <w:fldChar w:fldCharType="begin"/>
        </w:r>
        <w:r w:rsidRPr="00723A48">
          <w:rPr>
            <w:rFonts w:ascii="Tahoma" w:hAnsi="Tahoma" w:cs="Tahoma"/>
            <w:webHidden/>
            <w:sz w:val="20"/>
          </w:rPr>
          <w:instrText xml:space="preserve"> PAGEREF _Toc26259385 \h </w:instrText>
        </w:r>
        <w:r w:rsidRPr="00723A48">
          <w:rPr>
            <w:rFonts w:ascii="Tahoma" w:hAnsi="Tahoma" w:cs="Tahoma"/>
            <w:webHidden/>
            <w:sz w:val="20"/>
          </w:rPr>
        </w:r>
        <w:r w:rsidRPr="00723A48">
          <w:rPr>
            <w:rFonts w:ascii="Tahoma" w:hAnsi="Tahoma" w:cs="Tahoma"/>
            <w:webHidden/>
            <w:sz w:val="20"/>
          </w:rPr>
          <w:fldChar w:fldCharType="separate"/>
        </w:r>
        <w:r w:rsidRPr="00723A48">
          <w:rPr>
            <w:rFonts w:ascii="Tahoma" w:hAnsi="Tahoma" w:cs="Tahoma"/>
            <w:webHidden/>
            <w:sz w:val="20"/>
          </w:rPr>
          <w:t>5</w:t>
        </w:r>
        <w:r w:rsidRPr="00723A48">
          <w:rPr>
            <w:rFonts w:ascii="Tahoma" w:hAnsi="Tahoma" w:cs="Tahoma"/>
            <w:webHidden/>
            <w:sz w:val="20"/>
          </w:rPr>
          <w:fldChar w:fldCharType="end"/>
        </w:r>
      </w:hyperlink>
    </w:p>
    <w:p w:rsidR="00723A48" w:rsidRPr="00723A48" w:rsidRDefault="00723A48">
      <w:pPr>
        <w:pStyle w:val="Obsah1"/>
        <w:rPr>
          <w:rFonts w:ascii="Tahoma" w:eastAsiaTheme="minorEastAsia" w:hAnsi="Tahoma" w:cs="Tahoma"/>
          <w:b w:val="0"/>
          <w:sz w:val="20"/>
          <w:szCs w:val="22"/>
        </w:rPr>
      </w:pPr>
      <w:hyperlink w:anchor="_Toc26259386" w:history="1">
        <w:r w:rsidRPr="00723A48">
          <w:rPr>
            <w:rStyle w:val="Hypertextovodkaz"/>
            <w:rFonts w:ascii="Tahoma" w:hAnsi="Tahoma" w:cs="Tahoma"/>
            <w:sz w:val="20"/>
          </w:rPr>
          <w:t>7</w:t>
        </w:r>
        <w:r w:rsidRPr="00723A48">
          <w:rPr>
            <w:rFonts w:ascii="Tahoma" w:eastAsiaTheme="minorEastAsia" w:hAnsi="Tahoma" w:cs="Tahoma"/>
            <w:b w:val="0"/>
            <w:sz w:val="20"/>
            <w:szCs w:val="22"/>
          </w:rPr>
          <w:tab/>
        </w:r>
        <w:r w:rsidRPr="00723A48">
          <w:rPr>
            <w:rStyle w:val="Hypertextovodkaz"/>
            <w:rFonts w:ascii="Tahoma" w:hAnsi="Tahoma" w:cs="Tahoma"/>
            <w:sz w:val="20"/>
          </w:rPr>
          <w:t>Stavy notifikací</w:t>
        </w:r>
        <w:r w:rsidRPr="00723A48">
          <w:rPr>
            <w:rFonts w:ascii="Tahoma" w:hAnsi="Tahoma" w:cs="Tahoma"/>
            <w:webHidden/>
            <w:sz w:val="20"/>
          </w:rPr>
          <w:tab/>
        </w:r>
        <w:r w:rsidRPr="00723A48">
          <w:rPr>
            <w:rFonts w:ascii="Tahoma" w:hAnsi="Tahoma" w:cs="Tahoma"/>
            <w:webHidden/>
            <w:sz w:val="20"/>
          </w:rPr>
          <w:fldChar w:fldCharType="begin"/>
        </w:r>
        <w:r w:rsidRPr="00723A48">
          <w:rPr>
            <w:rFonts w:ascii="Tahoma" w:hAnsi="Tahoma" w:cs="Tahoma"/>
            <w:webHidden/>
            <w:sz w:val="20"/>
          </w:rPr>
          <w:instrText xml:space="preserve"> PAGEREF _Toc26259386 \h </w:instrText>
        </w:r>
        <w:r w:rsidRPr="00723A48">
          <w:rPr>
            <w:rFonts w:ascii="Tahoma" w:hAnsi="Tahoma" w:cs="Tahoma"/>
            <w:webHidden/>
            <w:sz w:val="20"/>
          </w:rPr>
        </w:r>
        <w:r w:rsidRPr="00723A48">
          <w:rPr>
            <w:rFonts w:ascii="Tahoma" w:hAnsi="Tahoma" w:cs="Tahoma"/>
            <w:webHidden/>
            <w:sz w:val="20"/>
          </w:rPr>
          <w:fldChar w:fldCharType="separate"/>
        </w:r>
        <w:r w:rsidRPr="00723A48">
          <w:rPr>
            <w:rFonts w:ascii="Tahoma" w:hAnsi="Tahoma" w:cs="Tahoma"/>
            <w:webHidden/>
            <w:sz w:val="20"/>
          </w:rPr>
          <w:t>5</w:t>
        </w:r>
        <w:r w:rsidRPr="00723A48">
          <w:rPr>
            <w:rFonts w:ascii="Tahoma" w:hAnsi="Tahoma" w:cs="Tahoma"/>
            <w:webHidden/>
            <w:sz w:val="20"/>
          </w:rPr>
          <w:fldChar w:fldCharType="end"/>
        </w:r>
      </w:hyperlink>
    </w:p>
    <w:p w:rsidR="00723A48" w:rsidRPr="00723A48" w:rsidRDefault="00723A48">
      <w:pPr>
        <w:pStyle w:val="Obsah1"/>
        <w:rPr>
          <w:rFonts w:ascii="Tahoma" w:eastAsiaTheme="minorEastAsia" w:hAnsi="Tahoma" w:cs="Tahoma"/>
          <w:b w:val="0"/>
          <w:sz w:val="20"/>
          <w:szCs w:val="22"/>
        </w:rPr>
      </w:pPr>
      <w:hyperlink w:anchor="_Toc26259387" w:history="1">
        <w:r w:rsidRPr="00723A48">
          <w:rPr>
            <w:rStyle w:val="Hypertextovodkaz"/>
            <w:rFonts w:ascii="Tahoma" w:hAnsi="Tahoma" w:cs="Tahoma"/>
            <w:sz w:val="20"/>
          </w:rPr>
          <w:t>8</w:t>
        </w:r>
        <w:r w:rsidRPr="00723A48">
          <w:rPr>
            <w:rFonts w:ascii="Tahoma" w:eastAsiaTheme="minorEastAsia" w:hAnsi="Tahoma" w:cs="Tahoma"/>
            <w:b w:val="0"/>
            <w:sz w:val="20"/>
            <w:szCs w:val="22"/>
          </w:rPr>
          <w:tab/>
        </w:r>
        <w:r w:rsidRPr="00723A48">
          <w:rPr>
            <w:rStyle w:val="Hypertextovodkaz"/>
            <w:rFonts w:ascii="Tahoma" w:hAnsi="Tahoma" w:cs="Tahoma"/>
            <w:sz w:val="20"/>
          </w:rPr>
          <w:t>Nastavení šablony přes šablonovací systém</w:t>
        </w:r>
        <w:r w:rsidRPr="00723A48">
          <w:rPr>
            <w:rFonts w:ascii="Tahoma" w:hAnsi="Tahoma" w:cs="Tahoma"/>
            <w:webHidden/>
            <w:sz w:val="20"/>
          </w:rPr>
          <w:tab/>
        </w:r>
        <w:r w:rsidRPr="00723A48">
          <w:rPr>
            <w:rFonts w:ascii="Tahoma" w:hAnsi="Tahoma" w:cs="Tahoma"/>
            <w:webHidden/>
            <w:sz w:val="20"/>
          </w:rPr>
          <w:fldChar w:fldCharType="begin"/>
        </w:r>
        <w:r w:rsidRPr="00723A48">
          <w:rPr>
            <w:rFonts w:ascii="Tahoma" w:hAnsi="Tahoma" w:cs="Tahoma"/>
            <w:webHidden/>
            <w:sz w:val="20"/>
          </w:rPr>
          <w:instrText xml:space="preserve"> PAGEREF _Toc26259387 \h </w:instrText>
        </w:r>
        <w:r w:rsidRPr="00723A48">
          <w:rPr>
            <w:rFonts w:ascii="Tahoma" w:hAnsi="Tahoma" w:cs="Tahoma"/>
            <w:webHidden/>
            <w:sz w:val="20"/>
          </w:rPr>
        </w:r>
        <w:r w:rsidRPr="00723A48">
          <w:rPr>
            <w:rFonts w:ascii="Tahoma" w:hAnsi="Tahoma" w:cs="Tahoma"/>
            <w:webHidden/>
            <w:sz w:val="20"/>
          </w:rPr>
          <w:fldChar w:fldCharType="separate"/>
        </w:r>
        <w:r w:rsidRPr="00723A48">
          <w:rPr>
            <w:rFonts w:ascii="Tahoma" w:hAnsi="Tahoma" w:cs="Tahoma"/>
            <w:webHidden/>
            <w:sz w:val="20"/>
          </w:rPr>
          <w:t>6</w:t>
        </w:r>
        <w:r w:rsidRPr="00723A48">
          <w:rPr>
            <w:rFonts w:ascii="Tahoma" w:hAnsi="Tahoma" w:cs="Tahoma"/>
            <w:webHidden/>
            <w:sz w:val="20"/>
          </w:rPr>
          <w:fldChar w:fldCharType="end"/>
        </w:r>
      </w:hyperlink>
    </w:p>
    <w:p w:rsidR="00813A23" w:rsidRDefault="006A1995" w:rsidP="00813A23">
      <w:r>
        <w:fldChar w:fldCharType="end"/>
      </w:r>
    </w:p>
    <w:p w:rsidR="00FD58AE" w:rsidRDefault="00FD58AE" w:rsidP="00813A23"/>
    <w:p w:rsidR="00781197" w:rsidRDefault="00781197" w:rsidP="00813A23"/>
    <w:p w:rsidR="00781197" w:rsidRDefault="00781197" w:rsidP="00813A23"/>
    <w:p w:rsidR="00781197" w:rsidRDefault="00781197" w:rsidP="00813A23"/>
    <w:p w:rsidR="00781197" w:rsidRDefault="00781197" w:rsidP="00813A23"/>
    <w:p w:rsidR="00781197" w:rsidRDefault="00781197" w:rsidP="00813A23"/>
    <w:p w:rsidR="00781197" w:rsidRDefault="00781197" w:rsidP="00813A23"/>
    <w:p w:rsidR="00781197" w:rsidRDefault="00781197" w:rsidP="00813A23"/>
    <w:p w:rsidR="00781197" w:rsidRDefault="00781197" w:rsidP="00813A23"/>
    <w:p w:rsidR="00781197" w:rsidRDefault="00781197" w:rsidP="00813A23"/>
    <w:p w:rsidR="00781197" w:rsidRDefault="00781197" w:rsidP="00813A23"/>
    <w:p w:rsidR="00781197" w:rsidRDefault="00781197" w:rsidP="00813A23"/>
    <w:p w:rsidR="00781197" w:rsidRDefault="00781197" w:rsidP="00813A23"/>
    <w:p w:rsidR="00781197" w:rsidRDefault="00781197" w:rsidP="00813A23"/>
    <w:p w:rsidR="00781197" w:rsidRDefault="00781197" w:rsidP="00813A23"/>
    <w:p w:rsidR="00781197" w:rsidRDefault="00781197" w:rsidP="00813A23"/>
    <w:p w:rsidR="00781197" w:rsidRDefault="00781197" w:rsidP="00813A23"/>
    <w:p w:rsidR="00781197" w:rsidRDefault="00781197" w:rsidP="00813A23"/>
    <w:p w:rsidR="00FD58AE" w:rsidRDefault="00FD58AE" w:rsidP="00813A23"/>
    <w:p w:rsidR="00FD58AE" w:rsidRDefault="00FD58AE" w:rsidP="00813A23"/>
    <w:p w:rsidR="00ED6DA5" w:rsidRDefault="00ED6DA5" w:rsidP="00813A23"/>
    <w:tbl>
      <w:tblPr>
        <w:tblW w:w="9903" w:type="dxa"/>
        <w:tblInd w:w="108" w:type="dxa"/>
        <w:tblBorders>
          <w:top w:val="single" w:sz="18"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 w:type="dxa"/>
          <w:right w:w="10" w:type="dxa"/>
        </w:tblCellMar>
        <w:tblLook w:val="0000" w:firstRow="0" w:lastRow="0" w:firstColumn="0" w:lastColumn="0" w:noHBand="0" w:noVBand="0"/>
      </w:tblPr>
      <w:tblGrid>
        <w:gridCol w:w="930"/>
        <w:gridCol w:w="1905"/>
        <w:gridCol w:w="1276"/>
        <w:gridCol w:w="5792"/>
      </w:tblGrid>
      <w:tr w:rsidR="00F71F68" w:rsidRPr="00F71F68" w:rsidTr="00A65CFF">
        <w:trPr>
          <w:trHeight w:val="413"/>
        </w:trPr>
        <w:tc>
          <w:tcPr>
            <w:tcW w:w="930" w:type="dxa"/>
            <w:tcBorders>
              <w:top w:val="single" w:sz="18" w:space="0" w:color="BFBFBF" w:themeColor="background1" w:themeShade="BF"/>
            </w:tcBorders>
            <w:shd w:val="clear" w:color="auto" w:fill="2E529C"/>
            <w:tcMar>
              <w:top w:w="0" w:type="dxa"/>
              <w:left w:w="108" w:type="dxa"/>
              <w:bottom w:w="0" w:type="dxa"/>
              <w:right w:w="108" w:type="dxa"/>
            </w:tcMar>
            <w:vAlign w:val="center"/>
          </w:tcPr>
          <w:p w:rsidR="00F71F68" w:rsidRPr="00F71F68" w:rsidRDefault="00F71F68" w:rsidP="00F71F68">
            <w:pPr>
              <w:rPr>
                <w:color w:val="FFFFFF" w:themeColor="background1"/>
              </w:rPr>
            </w:pPr>
            <w:r w:rsidRPr="00F71F68">
              <w:rPr>
                <w:color w:val="FFFFFF" w:themeColor="background1"/>
              </w:rPr>
              <w:t>Verze dok.</w:t>
            </w:r>
          </w:p>
        </w:tc>
        <w:tc>
          <w:tcPr>
            <w:tcW w:w="1905" w:type="dxa"/>
            <w:tcBorders>
              <w:top w:val="single" w:sz="18" w:space="0" w:color="BFBFBF" w:themeColor="background1" w:themeShade="BF"/>
            </w:tcBorders>
            <w:shd w:val="clear" w:color="auto" w:fill="2E529C"/>
            <w:tcMar>
              <w:top w:w="0" w:type="dxa"/>
              <w:left w:w="108" w:type="dxa"/>
              <w:bottom w:w="0" w:type="dxa"/>
              <w:right w:w="108" w:type="dxa"/>
            </w:tcMar>
            <w:vAlign w:val="center"/>
          </w:tcPr>
          <w:p w:rsidR="00F71F68" w:rsidRPr="00F71F68" w:rsidRDefault="00F71F68" w:rsidP="00F71F68">
            <w:pPr>
              <w:rPr>
                <w:color w:val="FFFFFF" w:themeColor="background1"/>
              </w:rPr>
            </w:pPr>
            <w:r w:rsidRPr="00F71F68">
              <w:rPr>
                <w:color w:val="FFFFFF" w:themeColor="background1"/>
              </w:rPr>
              <w:t>Autor změny</w:t>
            </w:r>
          </w:p>
        </w:tc>
        <w:tc>
          <w:tcPr>
            <w:tcW w:w="1276" w:type="dxa"/>
            <w:tcBorders>
              <w:top w:val="single" w:sz="18" w:space="0" w:color="BFBFBF" w:themeColor="background1" w:themeShade="BF"/>
            </w:tcBorders>
            <w:shd w:val="clear" w:color="auto" w:fill="2E529C"/>
            <w:tcMar>
              <w:top w:w="0" w:type="dxa"/>
              <w:left w:w="108" w:type="dxa"/>
              <w:bottom w:w="0" w:type="dxa"/>
              <w:right w:w="108" w:type="dxa"/>
            </w:tcMar>
            <w:vAlign w:val="center"/>
          </w:tcPr>
          <w:p w:rsidR="00F71F68" w:rsidRPr="00F71F68" w:rsidRDefault="00F71F68" w:rsidP="00F71F68">
            <w:pPr>
              <w:rPr>
                <w:color w:val="FFFFFF" w:themeColor="background1"/>
              </w:rPr>
            </w:pPr>
            <w:r w:rsidRPr="00F71F68">
              <w:rPr>
                <w:color w:val="FFFFFF" w:themeColor="background1"/>
              </w:rPr>
              <w:t>Datum změny</w:t>
            </w:r>
          </w:p>
        </w:tc>
        <w:tc>
          <w:tcPr>
            <w:tcW w:w="5792" w:type="dxa"/>
            <w:tcBorders>
              <w:top w:val="single" w:sz="18" w:space="0" w:color="BFBFBF" w:themeColor="background1" w:themeShade="BF"/>
            </w:tcBorders>
            <w:shd w:val="clear" w:color="auto" w:fill="2E529C"/>
            <w:tcMar>
              <w:top w:w="0" w:type="dxa"/>
              <w:left w:w="108" w:type="dxa"/>
              <w:bottom w:w="0" w:type="dxa"/>
              <w:right w:w="108" w:type="dxa"/>
            </w:tcMar>
            <w:vAlign w:val="center"/>
          </w:tcPr>
          <w:p w:rsidR="00F71F68" w:rsidRPr="00F71F68" w:rsidRDefault="00F71F68" w:rsidP="00F71F68">
            <w:pPr>
              <w:rPr>
                <w:color w:val="FFFFFF" w:themeColor="background1"/>
              </w:rPr>
            </w:pPr>
            <w:r w:rsidRPr="00F71F68">
              <w:rPr>
                <w:color w:val="FFFFFF" w:themeColor="background1"/>
              </w:rPr>
              <w:t>Popis změny</w:t>
            </w:r>
          </w:p>
        </w:tc>
      </w:tr>
      <w:tr w:rsidR="00F71F68" w:rsidTr="00A65CFF">
        <w:trPr>
          <w:trHeight w:val="413"/>
        </w:trPr>
        <w:tc>
          <w:tcPr>
            <w:tcW w:w="930" w:type="dxa"/>
            <w:tcMar>
              <w:top w:w="0" w:type="dxa"/>
              <w:left w:w="108" w:type="dxa"/>
              <w:bottom w:w="0" w:type="dxa"/>
              <w:right w:w="108" w:type="dxa"/>
            </w:tcMar>
            <w:vAlign w:val="center"/>
          </w:tcPr>
          <w:p w:rsidR="00F71F68" w:rsidRPr="00A65CFF" w:rsidRDefault="00F71F68" w:rsidP="00A65CFF">
            <w:pPr>
              <w:jc w:val="left"/>
              <w:rPr>
                <w:rFonts w:ascii="Tahoma" w:hAnsi="Tahoma" w:cs="Tahoma"/>
                <w:sz w:val="20"/>
                <w:szCs w:val="20"/>
              </w:rPr>
            </w:pPr>
            <w:r w:rsidRPr="00A65CFF">
              <w:rPr>
                <w:rFonts w:ascii="Tahoma" w:hAnsi="Tahoma" w:cs="Tahoma"/>
                <w:sz w:val="20"/>
                <w:szCs w:val="20"/>
              </w:rPr>
              <w:t>v1</w:t>
            </w:r>
          </w:p>
        </w:tc>
        <w:tc>
          <w:tcPr>
            <w:tcW w:w="1905" w:type="dxa"/>
            <w:tcMar>
              <w:top w:w="0" w:type="dxa"/>
              <w:left w:w="108" w:type="dxa"/>
              <w:bottom w:w="0" w:type="dxa"/>
              <w:right w:w="108" w:type="dxa"/>
            </w:tcMar>
            <w:vAlign w:val="center"/>
          </w:tcPr>
          <w:p w:rsidR="00F71F68" w:rsidRPr="00A65CFF" w:rsidRDefault="007527AE" w:rsidP="00A65CFF">
            <w:pPr>
              <w:jc w:val="left"/>
              <w:rPr>
                <w:rFonts w:ascii="Tahoma" w:hAnsi="Tahoma" w:cs="Tahoma"/>
                <w:sz w:val="20"/>
                <w:szCs w:val="20"/>
              </w:rPr>
            </w:pPr>
            <w:r w:rsidRPr="00A65CFF">
              <w:rPr>
                <w:rFonts w:ascii="Tahoma" w:hAnsi="Tahoma" w:cs="Tahoma"/>
                <w:sz w:val="20"/>
                <w:szCs w:val="20"/>
              </w:rPr>
              <w:t xml:space="preserve">Ing. Tibor </w:t>
            </w:r>
            <w:proofErr w:type="spellStart"/>
            <w:r w:rsidRPr="00A65CFF">
              <w:rPr>
                <w:rFonts w:ascii="Tahoma" w:hAnsi="Tahoma" w:cs="Tahoma"/>
                <w:sz w:val="20"/>
                <w:szCs w:val="20"/>
              </w:rPr>
              <w:t>Mičunek</w:t>
            </w:r>
            <w:proofErr w:type="spellEnd"/>
          </w:p>
        </w:tc>
        <w:tc>
          <w:tcPr>
            <w:tcW w:w="1276" w:type="dxa"/>
            <w:tcMar>
              <w:top w:w="0" w:type="dxa"/>
              <w:left w:w="108" w:type="dxa"/>
              <w:bottom w:w="0" w:type="dxa"/>
              <w:right w:w="108" w:type="dxa"/>
            </w:tcMar>
            <w:vAlign w:val="center"/>
          </w:tcPr>
          <w:p w:rsidR="00F71F68" w:rsidRPr="00A65CFF" w:rsidRDefault="00F71F68" w:rsidP="00A65CFF">
            <w:pPr>
              <w:jc w:val="left"/>
              <w:rPr>
                <w:rFonts w:ascii="Tahoma" w:hAnsi="Tahoma" w:cs="Tahoma"/>
                <w:sz w:val="20"/>
                <w:szCs w:val="20"/>
              </w:rPr>
            </w:pPr>
            <w:proofErr w:type="gramStart"/>
            <w:r w:rsidRPr="00A65CFF">
              <w:rPr>
                <w:rFonts w:ascii="Tahoma" w:hAnsi="Tahoma" w:cs="Tahoma"/>
                <w:sz w:val="20"/>
                <w:szCs w:val="20"/>
              </w:rPr>
              <w:t>0</w:t>
            </w:r>
            <w:r w:rsidR="007527AE" w:rsidRPr="00A65CFF">
              <w:rPr>
                <w:rFonts w:ascii="Tahoma" w:hAnsi="Tahoma" w:cs="Tahoma"/>
                <w:sz w:val="20"/>
                <w:szCs w:val="20"/>
              </w:rPr>
              <w:t>3.12</w:t>
            </w:r>
            <w:r w:rsidRPr="00A65CFF">
              <w:rPr>
                <w:rFonts w:ascii="Tahoma" w:hAnsi="Tahoma" w:cs="Tahoma"/>
                <w:sz w:val="20"/>
                <w:szCs w:val="20"/>
              </w:rPr>
              <w:t>.2019</w:t>
            </w:r>
            <w:proofErr w:type="gramEnd"/>
          </w:p>
        </w:tc>
        <w:tc>
          <w:tcPr>
            <w:tcW w:w="5792" w:type="dxa"/>
            <w:tcMar>
              <w:top w:w="0" w:type="dxa"/>
              <w:left w:w="108" w:type="dxa"/>
              <w:bottom w:w="0" w:type="dxa"/>
              <w:right w:w="108" w:type="dxa"/>
            </w:tcMar>
            <w:vAlign w:val="center"/>
          </w:tcPr>
          <w:p w:rsidR="00F71F68" w:rsidRPr="00A65CFF" w:rsidRDefault="00F71F68" w:rsidP="00A65CFF">
            <w:pPr>
              <w:jc w:val="left"/>
              <w:rPr>
                <w:rFonts w:ascii="Tahoma" w:hAnsi="Tahoma" w:cs="Tahoma"/>
                <w:sz w:val="20"/>
                <w:szCs w:val="20"/>
              </w:rPr>
            </w:pPr>
            <w:r w:rsidRPr="00A65CFF">
              <w:rPr>
                <w:rFonts w:ascii="Tahoma" w:hAnsi="Tahoma" w:cs="Tahoma"/>
                <w:sz w:val="20"/>
                <w:szCs w:val="20"/>
              </w:rPr>
              <w:t>První verze.</w:t>
            </w:r>
          </w:p>
        </w:tc>
      </w:tr>
    </w:tbl>
    <w:p w:rsidR="00ED6DA5" w:rsidRDefault="00ED6DA5" w:rsidP="00813A23"/>
    <w:p w:rsidR="00ED6DA5" w:rsidRDefault="00ED6DA5" w:rsidP="00813A23"/>
    <w:p w:rsidR="00ED6DA5" w:rsidRDefault="00ED6DA5" w:rsidP="00813A23"/>
    <w:p w:rsidR="00ED6DA5" w:rsidRDefault="00ED6DA5" w:rsidP="00813A23"/>
    <w:p w:rsidR="00ED6DA5" w:rsidRPr="00A65CFF" w:rsidRDefault="00ED6DA5" w:rsidP="00ED6DA5">
      <w:pPr>
        <w:rPr>
          <w:rFonts w:ascii="Tahoma" w:hAnsi="Tahoma" w:cs="Tahoma"/>
          <w:color w:val="2E529C"/>
          <w:sz w:val="20"/>
        </w:rPr>
      </w:pPr>
      <w:r w:rsidRPr="00A65CFF">
        <w:rPr>
          <w:rFonts w:ascii="Tahoma" w:hAnsi="Tahoma" w:cs="Tahoma"/>
          <w:color w:val="2E529C"/>
          <w:sz w:val="20"/>
        </w:rPr>
        <w:t xml:space="preserve">Tento dokument popisuje obecnou funkcionalitu aplikace KS mzdy PROFI / KS mzdy / KS personalistika. </w:t>
      </w:r>
    </w:p>
    <w:p w:rsidR="00ED6DA5" w:rsidRPr="00A65CFF" w:rsidRDefault="00ED6DA5" w:rsidP="00ED6DA5">
      <w:pPr>
        <w:rPr>
          <w:rFonts w:ascii="Tahoma" w:hAnsi="Tahoma" w:cs="Tahoma"/>
          <w:color w:val="2E529C"/>
          <w:sz w:val="20"/>
        </w:rPr>
      </w:pPr>
    </w:p>
    <w:p w:rsidR="00ED6DA5" w:rsidRPr="00A65CFF" w:rsidRDefault="00ED6DA5" w:rsidP="00ED6DA5">
      <w:pPr>
        <w:rPr>
          <w:rFonts w:ascii="Tahoma" w:hAnsi="Tahoma" w:cs="Tahoma"/>
          <w:color w:val="2E529C"/>
          <w:sz w:val="20"/>
        </w:rPr>
      </w:pPr>
      <w:r w:rsidRPr="00A65CFF">
        <w:rPr>
          <w:rFonts w:ascii="Tahoma" w:hAnsi="Tahoma" w:cs="Tahoma"/>
          <w:color w:val="2E529C"/>
          <w:sz w:val="20"/>
        </w:rPr>
        <w:t>Společnost KS-program, spol. s r.o. si vyhrazuje právo na jakoukoliv jednostrannou změnu tohoto popisu nebo dílčích funkcionalit popisovaných v tomto dokumentu.</w:t>
      </w:r>
    </w:p>
    <w:p w:rsidR="00ED6DA5" w:rsidRDefault="00ED6DA5" w:rsidP="00ED6DA5">
      <w:pPr>
        <w:rPr>
          <w:b/>
          <w:color w:val="2E529C"/>
          <w:sz w:val="24"/>
        </w:rPr>
      </w:pPr>
    </w:p>
    <w:p w:rsidR="00ED6DA5" w:rsidRDefault="00ED6DA5" w:rsidP="00ED6DA5">
      <w:pPr>
        <w:rPr>
          <w:b/>
          <w:color w:val="2E529C"/>
        </w:rPr>
      </w:pPr>
      <w:r>
        <w:rPr>
          <w:b/>
          <w:color w:val="2E529C"/>
        </w:rPr>
        <w:br w:type="page"/>
      </w:r>
    </w:p>
    <w:p w:rsidR="007527AE" w:rsidRDefault="007527AE" w:rsidP="007527AE">
      <w:pPr>
        <w:pStyle w:val="Nadpis1"/>
      </w:pPr>
      <w:bookmarkStart w:id="1" w:name="_Toc26259379"/>
      <w:r>
        <w:t>Automatické notifikace s</w:t>
      </w:r>
      <w:r>
        <w:t> </w:t>
      </w:r>
      <w:r>
        <w:t>použitím</w:t>
      </w:r>
      <w:r>
        <w:t xml:space="preserve"> </w:t>
      </w:r>
      <w:bookmarkEnd w:id="1"/>
      <w:r w:rsidR="00824EE6">
        <w:t>aplikačního serveru</w:t>
      </w:r>
    </w:p>
    <w:p w:rsidR="007527AE" w:rsidRDefault="007527AE" w:rsidP="00781197"/>
    <w:p w:rsidR="007527AE" w:rsidRPr="00A65CFF" w:rsidRDefault="007527AE" w:rsidP="007527AE">
      <w:pPr>
        <w:autoSpaceDE w:val="0"/>
        <w:autoSpaceDN w:val="0"/>
        <w:adjustRightInd w:val="0"/>
        <w:rPr>
          <w:rFonts w:ascii="Tahoma" w:hAnsi="Tahoma" w:cs="Tahoma"/>
          <w:color w:val="000000"/>
          <w:sz w:val="20"/>
          <w:szCs w:val="20"/>
        </w:rPr>
      </w:pPr>
      <w:r w:rsidRPr="00A65CFF">
        <w:rPr>
          <w:rFonts w:ascii="Tahoma" w:hAnsi="Tahoma" w:cs="Tahoma"/>
          <w:color w:val="000000"/>
          <w:sz w:val="20"/>
          <w:szCs w:val="20"/>
        </w:rPr>
        <w:t xml:space="preserve">Automatické notifikace z DB </w:t>
      </w:r>
      <w:r w:rsidRPr="00A65CFF">
        <w:rPr>
          <w:rFonts w:ascii="Tahoma" w:hAnsi="Tahoma" w:cs="Tahoma"/>
          <w:b/>
          <w:bCs/>
          <w:color w:val="000000"/>
          <w:sz w:val="20"/>
          <w:szCs w:val="20"/>
        </w:rPr>
        <w:t xml:space="preserve">KS mzdy </w:t>
      </w:r>
      <w:proofErr w:type="spellStart"/>
      <w:r w:rsidRPr="00A65CFF">
        <w:rPr>
          <w:rFonts w:ascii="Tahoma" w:hAnsi="Tahoma" w:cs="Tahoma"/>
          <w:b/>
          <w:bCs/>
          <w:color w:val="000000"/>
          <w:sz w:val="20"/>
          <w:szCs w:val="20"/>
        </w:rPr>
        <w:t>PROFi</w:t>
      </w:r>
      <w:proofErr w:type="spellEnd"/>
      <w:r w:rsidRPr="00A65CFF">
        <w:rPr>
          <w:rFonts w:ascii="Tahoma" w:hAnsi="Tahoma" w:cs="Tahoma"/>
          <w:b/>
          <w:bCs/>
          <w:color w:val="000000"/>
          <w:sz w:val="20"/>
          <w:szCs w:val="20"/>
        </w:rPr>
        <w:t xml:space="preserve"> </w:t>
      </w:r>
      <w:r w:rsidRPr="00A65CFF">
        <w:rPr>
          <w:rFonts w:ascii="Tahoma" w:hAnsi="Tahoma" w:cs="Tahoma"/>
          <w:color w:val="000000"/>
          <w:sz w:val="20"/>
          <w:szCs w:val="20"/>
        </w:rPr>
        <w:t>na e-mailové adresy probíhají prostřednictvím aplikač</w:t>
      </w:r>
      <w:r w:rsidR="00723A48">
        <w:rPr>
          <w:rFonts w:ascii="Tahoma" w:hAnsi="Tahoma" w:cs="Tahoma"/>
          <w:color w:val="000000"/>
          <w:sz w:val="20"/>
          <w:szCs w:val="20"/>
        </w:rPr>
        <w:t>ního serveru (dále AS</w:t>
      </w:r>
      <w:r w:rsidRPr="00A65CFF">
        <w:rPr>
          <w:rFonts w:ascii="Tahoma" w:hAnsi="Tahoma" w:cs="Tahoma"/>
          <w:color w:val="000000"/>
          <w:sz w:val="20"/>
          <w:szCs w:val="20"/>
        </w:rPr>
        <w:t xml:space="preserve">). AS je samostatný program, který běží jako </w:t>
      </w:r>
      <w:proofErr w:type="spellStart"/>
      <w:r w:rsidRPr="00A65CFF">
        <w:rPr>
          <w:rFonts w:ascii="Tahoma" w:hAnsi="Tahoma" w:cs="Tahoma"/>
          <w:b/>
          <w:bCs/>
          <w:color w:val="000000"/>
          <w:sz w:val="20"/>
          <w:szCs w:val="20"/>
        </w:rPr>
        <w:t>windows</w:t>
      </w:r>
      <w:proofErr w:type="spellEnd"/>
      <w:r w:rsidRPr="00A65CFF">
        <w:rPr>
          <w:rFonts w:ascii="Tahoma" w:hAnsi="Tahoma" w:cs="Tahoma"/>
          <w:b/>
          <w:bCs/>
          <w:color w:val="000000"/>
          <w:sz w:val="20"/>
          <w:szCs w:val="20"/>
        </w:rPr>
        <w:t xml:space="preserve"> služba </w:t>
      </w:r>
      <w:r w:rsidRPr="00A65CFF">
        <w:rPr>
          <w:rFonts w:ascii="Tahoma" w:hAnsi="Tahoma" w:cs="Tahoma"/>
          <w:color w:val="000000"/>
          <w:sz w:val="20"/>
          <w:szCs w:val="20"/>
        </w:rPr>
        <w:t>a jejím úkolem je provádět nadefinované úlohy v určených intervalech. Jednou z těchto úloh jsou i notifikace formou šablon.</w:t>
      </w:r>
    </w:p>
    <w:p w:rsidR="007527AE" w:rsidRDefault="007527AE" w:rsidP="007527AE">
      <w:pPr>
        <w:autoSpaceDE w:val="0"/>
        <w:autoSpaceDN w:val="0"/>
        <w:adjustRightInd w:val="0"/>
        <w:rPr>
          <w:rFonts w:ascii="Tahoma" w:hAnsi="Tahoma" w:cs="Tahoma"/>
          <w:color w:val="000000"/>
          <w:sz w:val="20"/>
          <w:szCs w:val="20"/>
        </w:rPr>
      </w:pPr>
    </w:p>
    <w:p w:rsidR="007527AE" w:rsidRDefault="007527AE" w:rsidP="00A65CFF">
      <w:pPr>
        <w:pStyle w:val="Nadpis1"/>
      </w:pPr>
      <w:bookmarkStart w:id="2" w:name="_Toc26259380"/>
      <w:r>
        <w:t>Aplikační server</w:t>
      </w:r>
      <w:bookmarkEnd w:id="2"/>
    </w:p>
    <w:p w:rsidR="007527AE" w:rsidRDefault="007527AE" w:rsidP="007527AE">
      <w:pPr>
        <w:autoSpaceDE w:val="0"/>
        <w:autoSpaceDN w:val="0"/>
        <w:adjustRightInd w:val="0"/>
        <w:rPr>
          <w:rFonts w:ascii="Tahoma" w:hAnsi="Tahoma" w:cs="Tahoma"/>
          <w:color w:val="000000"/>
          <w:sz w:val="20"/>
          <w:szCs w:val="20"/>
        </w:rPr>
      </w:pPr>
      <w:r>
        <w:rPr>
          <w:rFonts w:ascii="Tahoma" w:hAnsi="Tahoma" w:cs="Tahoma"/>
          <w:color w:val="000000"/>
          <w:sz w:val="20"/>
          <w:szCs w:val="20"/>
        </w:rPr>
        <w:t>Zajišťuje automatické posílání požadovaných notifikací z DB na předdefinované e-maily.</w:t>
      </w:r>
    </w:p>
    <w:p w:rsidR="007527AE" w:rsidRDefault="007527AE" w:rsidP="007527AE">
      <w:pPr>
        <w:autoSpaceDE w:val="0"/>
        <w:autoSpaceDN w:val="0"/>
        <w:adjustRightInd w:val="0"/>
        <w:rPr>
          <w:rFonts w:ascii="Tahoma" w:hAnsi="Tahoma" w:cs="Tahoma"/>
          <w:color w:val="000000"/>
          <w:sz w:val="20"/>
          <w:szCs w:val="20"/>
        </w:rPr>
      </w:pPr>
    </w:p>
    <w:p w:rsidR="007527AE" w:rsidRDefault="007527AE" w:rsidP="007527AE">
      <w:pPr>
        <w:pStyle w:val="Nadpis1"/>
      </w:pPr>
      <w:bookmarkStart w:id="3" w:name="_Toc26259381"/>
      <w:r>
        <w:t>Instalace</w:t>
      </w:r>
      <w:bookmarkEnd w:id="3"/>
    </w:p>
    <w:p w:rsidR="007527AE" w:rsidRPr="00A65CFF" w:rsidRDefault="007527AE" w:rsidP="007527AE">
      <w:pPr>
        <w:autoSpaceDE w:val="0"/>
        <w:autoSpaceDN w:val="0"/>
        <w:adjustRightInd w:val="0"/>
        <w:rPr>
          <w:rFonts w:ascii="Tahoma" w:hAnsi="Tahoma" w:cs="Tahoma"/>
          <w:color w:val="000000"/>
          <w:sz w:val="20"/>
          <w:szCs w:val="20"/>
        </w:rPr>
      </w:pPr>
      <w:r w:rsidRPr="00A65CFF">
        <w:rPr>
          <w:rFonts w:ascii="Tahoma" w:hAnsi="Tahoma" w:cs="Tahoma"/>
          <w:color w:val="000000"/>
          <w:sz w:val="20"/>
          <w:szCs w:val="20"/>
        </w:rPr>
        <w:t xml:space="preserve">Z uložiště KS - program je potřeba stáhnout poslední verzi aplikace </w:t>
      </w:r>
      <w:proofErr w:type="spellStart"/>
      <w:r w:rsidRPr="00A65CFF">
        <w:rPr>
          <w:rFonts w:ascii="Tahoma" w:hAnsi="Tahoma" w:cs="Tahoma"/>
          <w:b/>
          <w:bCs/>
          <w:color w:val="000000"/>
          <w:sz w:val="20"/>
          <w:szCs w:val="20"/>
        </w:rPr>
        <w:t>MaP</w:t>
      </w:r>
      <w:proofErr w:type="spellEnd"/>
      <w:r w:rsidRPr="00A65CFF">
        <w:rPr>
          <w:rFonts w:ascii="Tahoma" w:hAnsi="Tahoma" w:cs="Tahoma"/>
          <w:b/>
          <w:bCs/>
          <w:color w:val="000000"/>
          <w:sz w:val="20"/>
          <w:szCs w:val="20"/>
        </w:rPr>
        <w:t xml:space="preserve"> </w:t>
      </w:r>
      <w:proofErr w:type="spellStart"/>
      <w:r w:rsidRPr="00A65CFF">
        <w:rPr>
          <w:rFonts w:ascii="Tahoma" w:hAnsi="Tahoma" w:cs="Tahoma"/>
          <w:b/>
          <w:bCs/>
          <w:color w:val="000000"/>
          <w:sz w:val="20"/>
          <w:szCs w:val="20"/>
        </w:rPr>
        <w:t>Setup</w:t>
      </w:r>
      <w:proofErr w:type="spellEnd"/>
      <w:r w:rsidRPr="00A65CFF">
        <w:rPr>
          <w:rFonts w:ascii="Tahoma" w:hAnsi="Tahoma" w:cs="Tahoma"/>
          <w:color w:val="000000"/>
          <w:sz w:val="20"/>
          <w:szCs w:val="20"/>
        </w:rPr>
        <w:t>, který slouží k instalaci AS:</w:t>
      </w:r>
    </w:p>
    <w:p w:rsidR="007527AE" w:rsidRPr="00A65CFF" w:rsidRDefault="007527AE" w:rsidP="007527AE">
      <w:pPr>
        <w:autoSpaceDE w:val="0"/>
        <w:autoSpaceDN w:val="0"/>
        <w:adjustRightInd w:val="0"/>
        <w:rPr>
          <w:rFonts w:ascii="Tahoma" w:hAnsi="Tahoma" w:cs="Tahoma"/>
          <w:color w:val="000000"/>
          <w:sz w:val="20"/>
          <w:szCs w:val="20"/>
        </w:rPr>
      </w:pPr>
      <w:r w:rsidRPr="00A65CFF">
        <w:rPr>
          <w:rFonts w:ascii="Tahoma" w:hAnsi="Tahoma" w:cs="Tahoma"/>
          <w:color w:val="000000"/>
          <w:sz w:val="20"/>
          <w:szCs w:val="20"/>
        </w:rPr>
        <w:t>'</w:t>
      </w:r>
      <w:r w:rsidRPr="00A65CFF">
        <w:rPr>
          <w:rFonts w:ascii="Tahoma" w:hAnsi="Tahoma" w:cs="Tahoma"/>
          <w:color w:val="0000FF"/>
          <w:sz w:val="20"/>
          <w:szCs w:val="20"/>
        </w:rPr>
        <w:t>http://download.ksprogram.cz/</w:t>
      </w:r>
      <w:proofErr w:type="spellStart"/>
      <w:r w:rsidRPr="00A65CFF">
        <w:rPr>
          <w:rFonts w:ascii="Tahoma" w:hAnsi="Tahoma" w:cs="Tahoma"/>
          <w:color w:val="0000FF"/>
          <w:sz w:val="20"/>
          <w:szCs w:val="20"/>
        </w:rPr>
        <w:t>download</w:t>
      </w:r>
      <w:proofErr w:type="spellEnd"/>
      <w:r w:rsidRPr="00A65CFF">
        <w:rPr>
          <w:rFonts w:ascii="Tahoma" w:hAnsi="Tahoma" w:cs="Tahoma"/>
          <w:color w:val="0000FF"/>
          <w:sz w:val="20"/>
          <w:szCs w:val="20"/>
        </w:rPr>
        <w:t>/MaPSetup.zip</w:t>
      </w:r>
      <w:r w:rsidRPr="00A65CFF">
        <w:rPr>
          <w:rFonts w:ascii="Tahoma" w:hAnsi="Tahoma" w:cs="Tahoma"/>
          <w:color w:val="000000"/>
          <w:sz w:val="20"/>
          <w:szCs w:val="20"/>
        </w:rPr>
        <w:t>'.</w:t>
      </w:r>
    </w:p>
    <w:p w:rsidR="00781197" w:rsidRPr="00A65CFF" w:rsidRDefault="00781197" w:rsidP="007527AE">
      <w:pPr>
        <w:autoSpaceDE w:val="0"/>
        <w:autoSpaceDN w:val="0"/>
        <w:adjustRightInd w:val="0"/>
        <w:rPr>
          <w:rFonts w:ascii="Tahoma" w:hAnsi="Tahoma" w:cs="Tahoma"/>
          <w:color w:val="000000"/>
          <w:sz w:val="20"/>
          <w:szCs w:val="20"/>
        </w:rPr>
      </w:pPr>
    </w:p>
    <w:p w:rsidR="007527AE" w:rsidRDefault="007527AE" w:rsidP="009A243A">
      <w:pPr>
        <w:autoSpaceDE w:val="0"/>
        <w:autoSpaceDN w:val="0"/>
        <w:adjustRightInd w:val="0"/>
        <w:jc w:val="left"/>
        <w:rPr>
          <w:rFonts w:ascii="Tahoma" w:hAnsi="Tahoma" w:cs="Tahoma"/>
          <w:color w:val="000000"/>
          <w:sz w:val="20"/>
          <w:szCs w:val="20"/>
        </w:rPr>
      </w:pPr>
      <w:r w:rsidRPr="00A65CFF">
        <w:rPr>
          <w:rFonts w:ascii="Tahoma" w:hAnsi="Tahoma" w:cs="Tahoma"/>
          <w:color w:val="000000"/>
          <w:sz w:val="20"/>
          <w:szCs w:val="20"/>
        </w:rPr>
        <w:t xml:space="preserve">V instalaci pokračujte podle příručky: </w:t>
      </w:r>
      <w:hyperlink r:id="rId13" w:history="1">
        <w:r w:rsidR="009A243A" w:rsidRPr="008C2FC7">
          <w:rPr>
            <w:rStyle w:val="Hypertextovodkaz"/>
            <w:rFonts w:ascii="Tahoma" w:hAnsi="Tahoma" w:cs="Tahoma"/>
            <w:sz w:val="20"/>
            <w:szCs w:val="20"/>
          </w:rPr>
          <w:t>http://prirucky.ksprogram.cz/mediawiki/index.php/Aplika%C4%8Dn%C3%AD_server_KS</w:t>
        </w:r>
      </w:hyperlink>
    </w:p>
    <w:p w:rsidR="009A243A" w:rsidRPr="00A65CFF" w:rsidRDefault="009A243A" w:rsidP="009A243A">
      <w:pPr>
        <w:autoSpaceDE w:val="0"/>
        <w:autoSpaceDN w:val="0"/>
        <w:adjustRightInd w:val="0"/>
        <w:rPr>
          <w:rFonts w:ascii="Tahoma" w:hAnsi="Tahoma" w:cs="Tahoma"/>
          <w:i/>
          <w:iCs/>
          <w:color w:val="222222"/>
          <w:sz w:val="20"/>
          <w:szCs w:val="20"/>
        </w:rPr>
      </w:pPr>
    </w:p>
    <w:p w:rsidR="007527AE" w:rsidRDefault="007527AE" w:rsidP="007527AE">
      <w:pPr>
        <w:autoSpaceDE w:val="0"/>
        <w:autoSpaceDN w:val="0"/>
        <w:adjustRightInd w:val="0"/>
        <w:rPr>
          <w:rFonts w:ascii="Arial-ItalicMT" w:hAnsi="Arial-ItalicMT" w:cs="Arial-ItalicMT"/>
          <w:i/>
          <w:iCs/>
          <w:color w:val="222222"/>
          <w:sz w:val="21"/>
          <w:szCs w:val="21"/>
        </w:rPr>
      </w:pPr>
    </w:p>
    <w:p w:rsidR="007527AE" w:rsidRDefault="007527AE" w:rsidP="007527AE">
      <w:pPr>
        <w:pStyle w:val="Nadpis2"/>
      </w:pPr>
      <w:bookmarkStart w:id="4" w:name="_Toc26259382"/>
      <w:r>
        <w:t>Nastavení elektronické pošty</w:t>
      </w:r>
      <w:bookmarkEnd w:id="4"/>
    </w:p>
    <w:p w:rsidR="007527AE" w:rsidRPr="00A65CFF" w:rsidRDefault="007527AE" w:rsidP="007527AE">
      <w:pPr>
        <w:autoSpaceDE w:val="0"/>
        <w:autoSpaceDN w:val="0"/>
        <w:adjustRightInd w:val="0"/>
        <w:rPr>
          <w:rFonts w:ascii="Tahoma" w:hAnsi="Tahoma" w:cs="Tahoma"/>
          <w:color w:val="000000"/>
          <w:sz w:val="20"/>
          <w:szCs w:val="20"/>
        </w:rPr>
      </w:pPr>
      <w:r w:rsidRPr="00A65CFF">
        <w:rPr>
          <w:rFonts w:ascii="Tahoma" w:hAnsi="Tahoma" w:cs="Tahoma"/>
          <w:color w:val="000000"/>
          <w:sz w:val="20"/>
          <w:szCs w:val="20"/>
        </w:rPr>
        <w:t>Nastavení elektronické pošty se provádí v</w:t>
      </w:r>
      <w:r w:rsidR="009A243A">
        <w:rPr>
          <w:rFonts w:ascii="Tahoma" w:hAnsi="Tahoma" w:cs="Tahoma"/>
          <w:color w:val="000000"/>
          <w:sz w:val="20"/>
          <w:szCs w:val="20"/>
        </w:rPr>
        <w:t xml:space="preserve"> aplikaci KS mzdy </w:t>
      </w:r>
      <w:proofErr w:type="spellStart"/>
      <w:r w:rsidR="009A243A">
        <w:rPr>
          <w:rFonts w:ascii="Tahoma" w:hAnsi="Tahoma" w:cs="Tahoma"/>
          <w:color w:val="000000"/>
          <w:sz w:val="20"/>
          <w:szCs w:val="20"/>
        </w:rPr>
        <w:t>PROFi</w:t>
      </w:r>
      <w:proofErr w:type="spellEnd"/>
      <w:r w:rsidR="009A243A">
        <w:rPr>
          <w:rFonts w:ascii="Tahoma" w:hAnsi="Tahoma" w:cs="Tahoma"/>
          <w:color w:val="000000"/>
          <w:sz w:val="20"/>
          <w:szCs w:val="20"/>
        </w:rPr>
        <w:t xml:space="preserve"> v menu: </w:t>
      </w:r>
      <w:r w:rsidRPr="00A65CFF">
        <w:rPr>
          <w:rFonts w:ascii="Tahoma" w:hAnsi="Tahoma" w:cs="Tahoma"/>
          <w:color w:val="000000"/>
          <w:sz w:val="20"/>
          <w:szCs w:val="20"/>
        </w:rPr>
        <w:t>Pomůcky &gt; Nastavení elektronické pošty.</w:t>
      </w:r>
    </w:p>
    <w:p w:rsidR="007527AE" w:rsidRPr="00A65CFF" w:rsidRDefault="007527AE" w:rsidP="007527AE">
      <w:pPr>
        <w:autoSpaceDE w:val="0"/>
        <w:autoSpaceDN w:val="0"/>
        <w:adjustRightInd w:val="0"/>
        <w:rPr>
          <w:rFonts w:ascii="Tahoma" w:hAnsi="Tahoma" w:cs="Tahoma"/>
          <w:color w:val="000000"/>
          <w:sz w:val="20"/>
          <w:szCs w:val="20"/>
        </w:rPr>
      </w:pPr>
    </w:p>
    <w:p w:rsidR="007527AE" w:rsidRPr="00A65CFF" w:rsidRDefault="007527AE" w:rsidP="007527AE">
      <w:pPr>
        <w:autoSpaceDE w:val="0"/>
        <w:autoSpaceDN w:val="0"/>
        <w:adjustRightInd w:val="0"/>
        <w:rPr>
          <w:rFonts w:ascii="Tahoma" w:hAnsi="Tahoma" w:cs="Tahoma"/>
          <w:color w:val="000000"/>
          <w:sz w:val="20"/>
          <w:szCs w:val="20"/>
        </w:rPr>
      </w:pPr>
      <w:r w:rsidRPr="00A65CFF">
        <w:rPr>
          <w:rFonts w:ascii="Tahoma" w:hAnsi="Tahoma" w:cs="Tahoma"/>
          <w:color w:val="000000"/>
          <w:sz w:val="20"/>
          <w:szCs w:val="20"/>
        </w:rPr>
        <w:t>Pro správnou funkčnost je klíčové zvolit volbu ‚Odesílat přes APLIKAČNÍ SERVER‘. Další parametry vyplňte tak,</w:t>
      </w:r>
    </w:p>
    <w:p w:rsidR="007527AE" w:rsidRPr="00A65CFF" w:rsidRDefault="007527AE" w:rsidP="007527AE">
      <w:pPr>
        <w:autoSpaceDE w:val="0"/>
        <w:autoSpaceDN w:val="0"/>
        <w:adjustRightInd w:val="0"/>
        <w:rPr>
          <w:rFonts w:ascii="Tahoma" w:hAnsi="Tahoma" w:cs="Tahoma"/>
          <w:color w:val="000000"/>
          <w:sz w:val="20"/>
          <w:szCs w:val="20"/>
        </w:rPr>
      </w:pPr>
      <w:r w:rsidRPr="00A65CFF">
        <w:rPr>
          <w:rFonts w:ascii="Tahoma" w:hAnsi="Tahoma" w:cs="Tahoma"/>
          <w:color w:val="000000"/>
          <w:sz w:val="20"/>
          <w:szCs w:val="20"/>
        </w:rPr>
        <w:t>aby odráželo vaše konkrétní síťové prostředí. Špatné nastavení v tomto okně způsobuje většinu chyb funkčností</w:t>
      </w:r>
    </w:p>
    <w:p w:rsidR="007527AE" w:rsidRDefault="007527AE" w:rsidP="007527AE">
      <w:pPr>
        <w:autoSpaceDE w:val="0"/>
        <w:autoSpaceDN w:val="0"/>
        <w:adjustRightInd w:val="0"/>
        <w:rPr>
          <w:rFonts w:ascii="Tahoma" w:hAnsi="Tahoma" w:cs="Tahoma"/>
          <w:color w:val="000000"/>
          <w:sz w:val="20"/>
          <w:szCs w:val="20"/>
        </w:rPr>
      </w:pPr>
      <w:r w:rsidRPr="00A65CFF">
        <w:rPr>
          <w:rFonts w:ascii="Tahoma" w:hAnsi="Tahoma" w:cs="Tahoma"/>
          <w:color w:val="000000"/>
          <w:sz w:val="20"/>
          <w:szCs w:val="20"/>
        </w:rPr>
        <w:t>notifikací. Po nastavení je zásadní tlačítkem ‚Vlož do parametrů‘ toto nastavení potvrdit.</w:t>
      </w:r>
    </w:p>
    <w:p w:rsidR="009A243A" w:rsidRPr="00A65CFF" w:rsidRDefault="009A243A" w:rsidP="007527AE">
      <w:pPr>
        <w:autoSpaceDE w:val="0"/>
        <w:autoSpaceDN w:val="0"/>
        <w:adjustRightInd w:val="0"/>
        <w:rPr>
          <w:rFonts w:ascii="Tahoma" w:hAnsi="Tahoma" w:cs="Tahoma"/>
          <w:color w:val="000000"/>
          <w:sz w:val="20"/>
          <w:szCs w:val="20"/>
        </w:rPr>
      </w:pPr>
    </w:p>
    <w:p w:rsidR="007527AE" w:rsidRPr="00A65CFF" w:rsidRDefault="007527AE" w:rsidP="007527AE">
      <w:pPr>
        <w:autoSpaceDE w:val="0"/>
        <w:autoSpaceDN w:val="0"/>
        <w:adjustRightInd w:val="0"/>
        <w:rPr>
          <w:rFonts w:ascii="Tahoma" w:hAnsi="Tahoma" w:cs="Tahoma"/>
          <w:color w:val="000000"/>
          <w:sz w:val="20"/>
          <w:szCs w:val="20"/>
        </w:rPr>
      </w:pPr>
      <w:r w:rsidRPr="00A65CFF">
        <w:rPr>
          <w:rFonts w:ascii="Tahoma" w:hAnsi="Tahoma" w:cs="Tahoma"/>
          <w:color w:val="000000"/>
          <w:sz w:val="20"/>
          <w:szCs w:val="20"/>
        </w:rPr>
        <w:t>Víc informací naleznete v příručce:</w:t>
      </w:r>
    </w:p>
    <w:p w:rsidR="007527AE" w:rsidRPr="00A65CFF" w:rsidRDefault="007527AE" w:rsidP="007527AE">
      <w:pPr>
        <w:autoSpaceDE w:val="0"/>
        <w:autoSpaceDN w:val="0"/>
        <w:adjustRightInd w:val="0"/>
        <w:rPr>
          <w:rStyle w:val="Hypertextovodkaz"/>
          <w:rFonts w:ascii="Tahoma" w:hAnsi="Tahoma" w:cs="Tahoma"/>
          <w:sz w:val="20"/>
          <w:szCs w:val="20"/>
        </w:rPr>
      </w:pPr>
      <w:hyperlink r:id="rId14" w:history="1">
        <w:r w:rsidRPr="00A65CFF">
          <w:rPr>
            <w:rStyle w:val="Hypertextovodkaz"/>
            <w:rFonts w:ascii="Tahoma" w:hAnsi="Tahoma" w:cs="Tahoma"/>
            <w:sz w:val="20"/>
            <w:szCs w:val="20"/>
          </w:rPr>
          <w:t>http://prirucky.ksprogram.cz/mediawiki/index.php/Nastaven%C3%AD_elektronick%C3%A9_po%C5%A1ty</w:t>
        </w:r>
      </w:hyperlink>
    </w:p>
    <w:p w:rsidR="007527AE" w:rsidRDefault="007527AE" w:rsidP="007527AE">
      <w:pPr>
        <w:autoSpaceDE w:val="0"/>
        <w:autoSpaceDN w:val="0"/>
        <w:adjustRightInd w:val="0"/>
        <w:rPr>
          <w:rFonts w:ascii="Tahoma" w:hAnsi="Tahoma" w:cs="Tahoma"/>
          <w:color w:val="0000FF"/>
          <w:sz w:val="20"/>
          <w:szCs w:val="20"/>
        </w:rPr>
      </w:pPr>
    </w:p>
    <w:p w:rsidR="007527AE" w:rsidRDefault="007527AE" w:rsidP="007527AE">
      <w:pPr>
        <w:autoSpaceDE w:val="0"/>
        <w:autoSpaceDN w:val="0"/>
        <w:adjustRightInd w:val="0"/>
        <w:jc w:val="center"/>
        <w:rPr>
          <w:rFonts w:ascii="Tahoma" w:hAnsi="Tahoma" w:cs="Tahoma"/>
          <w:color w:val="000000"/>
          <w:sz w:val="20"/>
          <w:szCs w:val="20"/>
        </w:rPr>
      </w:pPr>
      <w:r>
        <w:rPr>
          <w:noProof/>
        </w:rPr>
        <w:drawing>
          <wp:inline distT="0" distB="0" distL="0" distR="0" wp14:anchorId="42005201" wp14:editId="2156C5C9">
            <wp:extent cx="4368800" cy="311380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72822" cy="3116670"/>
                    </a:xfrm>
                    <a:prstGeom prst="rect">
                      <a:avLst/>
                    </a:prstGeom>
                  </pic:spPr>
                </pic:pic>
              </a:graphicData>
            </a:graphic>
          </wp:inline>
        </w:drawing>
      </w:r>
    </w:p>
    <w:p w:rsidR="00B62072" w:rsidRPr="00B62072" w:rsidRDefault="00B62072" w:rsidP="007527AE">
      <w:pPr>
        <w:autoSpaceDE w:val="0"/>
        <w:autoSpaceDN w:val="0"/>
        <w:adjustRightInd w:val="0"/>
        <w:jc w:val="center"/>
        <w:rPr>
          <w:rFonts w:ascii="Tahoma" w:hAnsi="Tahoma" w:cs="Tahoma"/>
          <w:i/>
          <w:color w:val="000000"/>
          <w:sz w:val="20"/>
          <w:szCs w:val="20"/>
        </w:rPr>
      </w:pPr>
      <w:r w:rsidRPr="00B62072">
        <w:rPr>
          <w:rFonts w:ascii="Tahoma" w:hAnsi="Tahoma" w:cs="Tahoma"/>
          <w:i/>
          <w:color w:val="000000"/>
          <w:sz w:val="20"/>
          <w:szCs w:val="20"/>
        </w:rPr>
        <w:t>Obrázek č. 1 Nastavení elektronické pošty</w:t>
      </w:r>
    </w:p>
    <w:p w:rsidR="007527AE" w:rsidRDefault="007527AE" w:rsidP="007527AE">
      <w:pPr>
        <w:autoSpaceDE w:val="0"/>
        <w:autoSpaceDN w:val="0"/>
        <w:adjustRightInd w:val="0"/>
        <w:jc w:val="center"/>
        <w:rPr>
          <w:rFonts w:ascii="Tahoma" w:hAnsi="Tahoma" w:cs="Tahoma"/>
          <w:color w:val="000000"/>
          <w:sz w:val="20"/>
          <w:szCs w:val="20"/>
        </w:rPr>
      </w:pPr>
    </w:p>
    <w:p w:rsidR="007527AE" w:rsidRDefault="007527AE" w:rsidP="007527AE">
      <w:pPr>
        <w:pStyle w:val="Nadpis1"/>
      </w:pPr>
      <w:bookmarkStart w:id="5" w:name="_Toc26259383"/>
      <w:r>
        <w:t>Konfigurace notifikací</w:t>
      </w:r>
      <w:bookmarkEnd w:id="5"/>
    </w:p>
    <w:p w:rsidR="007527AE" w:rsidRDefault="007527AE" w:rsidP="007527AE">
      <w:pPr>
        <w:autoSpaceDE w:val="0"/>
        <w:autoSpaceDN w:val="0"/>
        <w:adjustRightInd w:val="0"/>
        <w:rPr>
          <w:rFonts w:ascii="Tahoma-Bold" w:hAnsi="Tahoma-Bold" w:cs="Tahoma-Bold"/>
          <w:b/>
          <w:bCs/>
          <w:sz w:val="28"/>
          <w:szCs w:val="28"/>
        </w:rPr>
      </w:pP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 xml:space="preserve">Pro konfiguraci jednotlivých úloh AS slouží samostatný program </w:t>
      </w:r>
      <w:r w:rsidRPr="00A65CFF">
        <w:rPr>
          <w:rFonts w:ascii="Tahoma" w:hAnsi="Tahoma" w:cs="Tahoma"/>
          <w:b/>
          <w:bCs/>
          <w:sz w:val="20"/>
          <w:szCs w:val="20"/>
        </w:rPr>
        <w:t xml:space="preserve">AS </w:t>
      </w:r>
      <w:proofErr w:type="spellStart"/>
      <w:r w:rsidRPr="00A65CFF">
        <w:rPr>
          <w:rFonts w:ascii="Tahoma" w:hAnsi="Tahoma" w:cs="Tahoma"/>
          <w:b/>
          <w:bCs/>
          <w:sz w:val="20"/>
          <w:szCs w:val="20"/>
        </w:rPr>
        <w:t>SeanceManager</w:t>
      </w:r>
      <w:proofErr w:type="spellEnd"/>
      <w:r w:rsidRPr="00A65CFF">
        <w:rPr>
          <w:rFonts w:ascii="Tahoma" w:hAnsi="Tahoma" w:cs="Tahoma"/>
          <w:b/>
          <w:bCs/>
          <w:sz w:val="20"/>
          <w:szCs w:val="20"/>
        </w:rPr>
        <w:t xml:space="preserve"> </w:t>
      </w:r>
      <w:r w:rsidRPr="00A65CFF">
        <w:rPr>
          <w:rFonts w:ascii="Tahoma" w:hAnsi="Tahoma" w:cs="Tahoma"/>
          <w:sz w:val="20"/>
          <w:szCs w:val="20"/>
        </w:rPr>
        <w:t>(dále ASSM), viz obr.</w:t>
      </w:r>
      <w:r w:rsidR="003E4BD4">
        <w:rPr>
          <w:rFonts w:ascii="Tahoma" w:hAnsi="Tahoma" w:cs="Tahoma"/>
          <w:sz w:val="20"/>
          <w:szCs w:val="20"/>
        </w:rPr>
        <w:t xml:space="preserve"> č.</w:t>
      </w:r>
      <w:r w:rsidRPr="00A65CFF">
        <w:rPr>
          <w:rFonts w:ascii="Tahoma" w:hAnsi="Tahoma" w:cs="Tahoma"/>
          <w:sz w:val="20"/>
          <w:szCs w:val="20"/>
        </w:rPr>
        <w:t xml:space="preserve"> 2.</w:t>
      </w:r>
    </w:p>
    <w:p w:rsidR="007527AE" w:rsidRPr="00A65CFF" w:rsidRDefault="007527AE" w:rsidP="007527AE">
      <w:pPr>
        <w:autoSpaceDE w:val="0"/>
        <w:autoSpaceDN w:val="0"/>
        <w:adjustRightInd w:val="0"/>
        <w:rPr>
          <w:rFonts w:ascii="Tahoma" w:hAnsi="Tahoma" w:cs="Tahoma"/>
          <w:sz w:val="20"/>
          <w:szCs w:val="20"/>
        </w:rPr>
      </w:pP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ASSM je nainstalován spolu s AS a jeho umístění je v adresáři, který byl vybrán pro instalaci AS</w:t>
      </w: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(…\KS-AS\</w:t>
      </w:r>
      <w:proofErr w:type="spellStart"/>
      <w:r w:rsidRPr="00A65CFF">
        <w:rPr>
          <w:rFonts w:ascii="Tahoma" w:hAnsi="Tahoma" w:cs="Tahoma"/>
          <w:sz w:val="20"/>
          <w:szCs w:val="20"/>
        </w:rPr>
        <w:t>ASSeanceManager</w:t>
      </w:r>
      <w:proofErr w:type="spellEnd"/>
      <w:r w:rsidRPr="00A65CFF">
        <w:rPr>
          <w:rFonts w:ascii="Tahoma" w:hAnsi="Tahoma" w:cs="Tahoma"/>
          <w:sz w:val="20"/>
          <w:szCs w:val="20"/>
        </w:rPr>
        <w:t>\ASSeanceManager.exe).</w:t>
      </w:r>
    </w:p>
    <w:p w:rsidR="007527AE" w:rsidRPr="00A65CFF" w:rsidRDefault="007527AE" w:rsidP="007527AE">
      <w:pPr>
        <w:autoSpaceDE w:val="0"/>
        <w:autoSpaceDN w:val="0"/>
        <w:adjustRightInd w:val="0"/>
        <w:rPr>
          <w:rFonts w:ascii="Tahoma" w:hAnsi="Tahoma" w:cs="Tahoma"/>
          <w:sz w:val="20"/>
          <w:szCs w:val="20"/>
        </w:rPr>
      </w:pP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 xml:space="preserve">ASSM (soubor </w:t>
      </w:r>
      <w:r w:rsidRPr="00A65CFF">
        <w:rPr>
          <w:rFonts w:ascii="Tahoma" w:hAnsi="Tahoma" w:cs="Tahoma"/>
          <w:b/>
          <w:bCs/>
          <w:sz w:val="20"/>
          <w:szCs w:val="20"/>
        </w:rPr>
        <w:t>ASSeanceManager.exe</w:t>
      </w:r>
      <w:r w:rsidRPr="00A65CFF">
        <w:rPr>
          <w:rFonts w:ascii="Tahoma" w:hAnsi="Tahoma" w:cs="Tahoma"/>
          <w:sz w:val="20"/>
          <w:szCs w:val="20"/>
        </w:rPr>
        <w:t>) je nutné spouštět</w:t>
      </w:r>
      <w:r w:rsidR="003E4BD4">
        <w:rPr>
          <w:rFonts w:ascii="Tahoma" w:hAnsi="Tahoma" w:cs="Tahoma"/>
          <w:sz w:val="20"/>
          <w:szCs w:val="20"/>
        </w:rPr>
        <w:t>,</w:t>
      </w:r>
      <w:r w:rsidRPr="00A65CFF">
        <w:rPr>
          <w:rFonts w:ascii="Tahoma" w:hAnsi="Tahoma" w:cs="Tahoma"/>
          <w:sz w:val="20"/>
          <w:szCs w:val="20"/>
        </w:rPr>
        <w:t xml:space="preserve"> jako správce. Po jeho spuštění je potřeba nastavit parametry notifikací.</w:t>
      </w:r>
    </w:p>
    <w:p w:rsidR="007527AE" w:rsidRPr="00A65CFF" w:rsidRDefault="007527AE" w:rsidP="007527AE">
      <w:pPr>
        <w:autoSpaceDE w:val="0"/>
        <w:autoSpaceDN w:val="0"/>
        <w:adjustRightInd w:val="0"/>
        <w:rPr>
          <w:rFonts w:ascii="Tahoma" w:hAnsi="Tahoma" w:cs="Tahoma"/>
          <w:sz w:val="20"/>
          <w:szCs w:val="20"/>
        </w:rPr>
      </w:pP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Nastavení se provede výběrem příslušného typu úlohy (</w:t>
      </w:r>
      <w:r w:rsidR="003E4BD4">
        <w:rPr>
          <w:rFonts w:ascii="Tahoma" w:hAnsi="Tahoma" w:cs="Tahoma"/>
          <w:sz w:val="20"/>
          <w:szCs w:val="20"/>
        </w:rPr>
        <w:t>notifikaci</w:t>
      </w:r>
      <w:r w:rsidRPr="00A65CFF">
        <w:rPr>
          <w:rFonts w:ascii="Tahoma" w:hAnsi="Tahoma" w:cs="Tahoma"/>
          <w:sz w:val="20"/>
          <w:szCs w:val="20"/>
        </w:rPr>
        <w:t>) a následným vyplněním parametrů.</w:t>
      </w: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Uvolněné jsou tyto typy úloh (typů notifikací):</w:t>
      </w:r>
    </w:p>
    <w:p w:rsidR="007527AE" w:rsidRPr="00A65CFF" w:rsidRDefault="007527AE" w:rsidP="007527AE">
      <w:pPr>
        <w:autoSpaceDE w:val="0"/>
        <w:autoSpaceDN w:val="0"/>
        <w:adjustRightInd w:val="0"/>
        <w:rPr>
          <w:rFonts w:ascii="Tahoma" w:hAnsi="Tahoma" w:cs="Tahoma"/>
          <w:sz w:val="20"/>
          <w:szCs w:val="20"/>
        </w:rPr>
      </w:pP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 Výplatní lístky (Kód = 1)</w:t>
      </w: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 Hodnocení zaměstnanců (Kód = 2)</w:t>
      </w: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 Test e-mailu (Kód = 10)</w:t>
      </w: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 Test běhu (Kód = 68)</w:t>
      </w: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 xml:space="preserve">• Navíc lze tvořit moduly definovatelné přes </w:t>
      </w:r>
      <w:proofErr w:type="spellStart"/>
      <w:r w:rsidRPr="00A65CFF">
        <w:rPr>
          <w:rFonts w:ascii="Tahoma" w:hAnsi="Tahoma" w:cs="Tahoma"/>
          <w:sz w:val="20"/>
          <w:szCs w:val="20"/>
        </w:rPr>
        <w:t>šablonovací</w:t>
      </w:r>
      <w:proofErr w:type="spellEnd"/>
      <w:r w:rsidRPr="00A65CFF">
        <w:rPr>
          <w:rFonts w:ascii="Tahoma" w:hAnsi="Tahoma" w:cs="Tahoma"/>
          <w:sz w:val="20"/>
          <w:szCs w:val="20"/>
        </w:rPr>
        <w:t xml:space="preserve"> systém (Kódy &gt; 999).</w:t>
      </w:r>
    </w:p>
    <w:p w:rsidR="007527AE" w:rsidRPr="00A65CFF" w:rsidRDefault="007527AE" w:rsidP="007527AE">
      <w:pPr>
        <w:autoSpaceDE w:val="0"/>
        <w:autoSpaceDN w:val="0"/>
        <w:adjustRightInd w:val="0"/>
        <w:rPr>
          <w:rFonts w:ascii="Tahoma" w:hAnsi="Tahoma" w:cs="Tahoma"/>
          <w:sz w:val="20"/>
          <w:szCs w:val="20"/>
        </w:rPr>
      </w:pP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Po provedení změn v parametrech přenosu je potřeba tyto změny uložit. Uložení se provede stiskem tlačítka</w:t>
      </w:r>
    </w:p>
    <w:p w:rsidR="007527AE" w:rsidRPr="00A65CFF" w:rsidRDefault="007527AE" w:rsidP="007527AE">
      <w:pPr>
        <w:autoSpaceDE w:val="0"/>
        <w:autoSpaceDN w:val="0"/>
        <w:adjustRightInd w:val="0"/>
        <w:rPr>
          <w:rFonts w:ascii="Tahoma" w:hAnsi="Tahoma" w:cs="Tahoma"/>
          <w:sz w:val="20"/>
          <w:szCs w:val="20"/>
        </w:rPr>
      </w:pP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b/>
          <w:bCs/>
          <w:sz w:val="20"/>
          <w:szCs w:val="20"/>
        </w:rPr>
        <w:t>Uložit nastavení</w:t>
      </w:r>
      <w:r w:rsidRPr="00A65CFF">
        <w:rPr>
          <w:rFonts w:ascii="Tahoma" w:hAnsi="Tahoma" w:cs="Tahoma"/>
          <w:sz w:val="20"/>
          <w:szCs w:val="20"/>
        </w:rPr>
        <w:t xml:space="preserve">. Po uložení budete vyzváni k provedení restartu AS. Restart AS proveďte vždy po </w:t>
      </w:r>
      <w:proofErr w:type="gramStart"/>
      <w:r w:rsidRPr="00A65CFF">
        <w:rPr>
          <w:rFonts w:ascii="Tahoma" w:hAnsi="Tahoma" w:cs="Tahoma"/>
          <w:sz w:val="20"/>
          <w:szCs w:val="20"/>
        </w:rPr>
        <w:t>vyzváni</w:t>
      </w:r>
      <w:proofErr w:type="gramEnd"/>
      <w:r w:rsidRPr="00A65CFF">
        <w:rPr>
          <w:rFonts w:ascii="Tahoma" w:hAnsi="Tahoma" w:cs="Tahoma"/>
          <w:sz w:val="20"/>
          <w:szCs w:val="20"/>
        </w:rPr>
        <w:t xml:space="preserve"> (</w:t>
      </w:r>
      <w:proofErr w:type="spellStart"/>
      <w:r w:rsidRPr="00A65CFF">
        <w:rPr>
          <w:rFonts w:ascii="Tahoma" w:hAnsi="Tahoma" w:cs="Tahoma"/>
          <w:sz w:val="20"/>
          <w:szCs w:val="20"/>
        </w:rPr>
        <w:t>pozn</w:t>
      </w:r>
      <w:proofErr w:type="spellEnd"/>
      <w:r w:rsidRPr="00A65CFF">
        <w:rPr>
          <w:rFonts w:ascii="Tahoma" w:hAnsi="Tahoma" w:cs="Tahoma"/>
          <w:sz w:val="20"/>
          <w:szCs w:val="20"/>
        </w:rPr>
        <w:t>: tento restart nemusíte provádět, pokud AS není spuštěný nebo daná úloha není aktivní).</w:t>
      </w:r>
    </w:p>
    <w:p w:rsidR="007527AE" w:rsidRPr="00A65CFF" w:rsidRDefault="007527AE" w:rsidP="007527AE">
      <w:pPr>
        <w:autoSpaceDE w:val="0"/>
        <w:autoSpaceDN w:val="0"/>
        <w:adjustRightInd w:val="0"/>
        <w:rPr>
          <w:rFonts w:ascii="Tahoma" w:hAnsi="Tahoma" w:cs="Tahoma"/>
          <w:b/>
          <w:bCs/>
          <w:sz w:val="20"/>
          <w:szCs w:val="20"/>
        </w:rPr>
      </w:pPr>
    </w:p>
    <w:p w:rsidR="007527AE" w:rsidRPr="00A65CFF" w:rsidRDefault="007527AE" w:rsidP="007527AE">
      <w:pPr>
        <w:autoSpaceDE w:val="0"/>
        <w:autoSpaceDN w:val="0"/>
        <w:adjustRightInd w:val="0"/>
        <w:rPr>
          <w:rFonts w:ascii="Tahoma" w:hAnsi="Tahoma" w:cs="Tahoma"/>
          <w:b/>
          <w:bCs/>
          <w:sz w:val="20"/>
          <w:szCs w:val="20"/>
        </w:rPr>
      </w:pPr>
      <w:r w:rsidRPr="00A65CFF">
        <w:rPr>
          <w:rFonts w:ascii="Tahoma" w:hAnsi="Tahoma" w:cs="Tahoma"/>
          <w:b/>
          <w:bCs/>
          <w:sz w:val="20"/>
          <w:szCs w:val="20"/>
        </w:rPr>
        <w:t>Restart AS</w:t>
      </w: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 xml:space="preserve">Restart AS znamená opětovné spuštění AS (tlačítko vlevo dole </w:t>
      </w:r>
      <w:r w:rsidRPr="00A65CFF">
        <w:rPr>
          <w:rFonts w:ascii="Tahoma" w:hAnsi="Tahoma" w:cs="Tahoma"/>
          <w:b/>
          <w:bCs/>
          <w:sz w:val="20"/>
          <w:szCs w:val="20"/>
        </w:rPr>
        <w:t>Zastavit instance KS-AS / Spustit instance KS-AS</w:t>
      </w:r>
      <w:r w:rsidRPr="00A65CFF">
        <w:rPr>
          <w:rFonts w:ascii="Tahoma" w:hAnsi="Tahoma" w:cs="Tahoma"/>
          <w:sz w:val="20"/>
          <w:szCs w:val="20"/>
        </w:rPr>
        <w:t>).</w:t>
      </w:r>
    </w:p>
    <w:p w:rsidR="007527AE" w:rsidRDefault="007527AE" w:rsidP="007527AE">
      <w:pPr>
        <w:autoSpaceDE w:val="0"/>
        <w:autoSpaceDN w:val="0"/>
        <w:adjustRightInd w:val="0"/>
        <w:rPr>
          <w:rFonts w:ascii="Tahoma" w:hAnsi="Tahoma" w:cs="Tahoma"/>
          <w:sz w:val="20"/>
          <w:szCs w:val="20"/>
        </w:rPr>
      </w:pPr>
    </w:p>
    <w:p w:rsidR="007527AE" w:rsidRDefault="007527AE" w:rsidP="007527AE">
      <w:pPr>
        <w:autoSpaceDE w:val="0"/>
        <w:autoSpaceDN w:val="0"/>
        <w:adjustRightInd w:val="0"/>
        <w:jc w:val="center"/>
        <w:rPr>
          <w:rFonts w:ascii="Tahoma-Bold" w:hAnsi="Tahoma-Bold" w:cs="Tahoma-Bold"/>
          <w:b/>
          <w:bCs/>
          <w:sz w:val="20"/>
          <w:szCs w:val="20"/>
        </w:rPr>
      </w:pPr>
      <w:r>
        <w:rPr>
          <w:noProof/>
        </w:rPr>
        <w:drawing>
          <wp:inline distT="0" distB="0" distL="0" distR="0" wp14:anchorId="3C163D59" wp14:editId="3C3C5CB1">
            <wp:extent cx="5760720" cy="404585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4045855"/>
                    </a:xfrm>
                    <a:prstGeom prst="rect">
                      <a:avLst/>
                    </a:prstGeom>
                  </pic:spPr>
                </pic:pic>
              </a:graphicData>
            </a:graphic>
          </wp:inline>
        </w:drawing>
      </w:r>
    </w:p>
    <w:p w:rsidR="007527AE" w:rsidRPr="00B62072" w:rsidRDefault="00B62072" w:rsidP="00B62072">
      <w:pPr>
        <w:autoSpaceDE w:val="0"/>
        <w:autoSpaceDN w:val="0"/>
        <w:adjustRightInd w:val="0"/>
        <w:jc w:val="center"/>
        <w:rPr>
          <w:rFonts w:ascii="Tahoma" w:hAnsi="Tahoma" w:cs="Tahoma"/>
          <w:i/>
          <w:color w:val="000000"/>
          <w:sz w:val="20"/>
          <w:szCs w:val="20"/>
        </w:rPr>
      </w:pPr>
      <w:r w:rsidRPr="00B62072">
        <w:rPr>
          <w:rFonts w:ascii="Tahoma" w:hAnsi="Tahoma" w:cs="Tahoma"/>
          <w:i/>
          <w:color w:val="000000"/>
          <w:sz w:val="20"/>
          <w:szCs w:val="20"/>
        </w:rPr>
        <w:t xml:space="preserve">Obrázek č. </w:t>
      </w:r>
      <w:r w:rsidRPr="00B62072">
        <w:rPr>
          <w:rFonts w:ascii="Tahoma" w:hAnsi="Tahoma" w:cs="Tahoma"/>
          <w:i/>
          <w:color w:val="000000"/>
          <w:sz w:val="20"/>
          <w:szCs w:val="20"/>
        </w:rPr>
        <w:t>2</w:t>
      </w:r>
      <w:r w:rsidRPr="00B62072">
        <w:rPr>
          <w:rFonts w:ascii="Tahoma" w:hAnsi="Tahoma" w:cs="Tahoma"/>
          <w:i/>
          <w:color w:val="000000"/>
          <w:sz w:val="20"/>
          <w:szCs w:val="20"/>
        </w:rPr>
        <w:t xml:space="preserve"> </w:t>
      </w:r>
      <w:r w:rsidRPr="00B62072">
        <w:rPr>
          <w:rFonts w:ascii="Tahoma" w:hAnsi="Tahoma" w:cs="Tahoma"/>
          <w:bCs/>
          <w:i/>
          <w:sz w:val="20"/>
          <w:szCs w:val="20"/>
        </w:rPr>
        <w:t xml:space="preserve">AS </w:t>
      </w:r>
      <w:proofErr w:type="spellStart"/>
      <w:r w:rsidRPr="00B62072">
        <w:rPr>
          <w:rFonts w:ascii="Tahoma" w:hAnsi="Tahoma" w:cs="Tahoma"/>
          <w:bCs/>
          <w:i/>
          <w:sz w:val="20"/>
          <w:szCs w:val="20"/>
        </w:rPr>
        <w:t>SeanceManager</w:t>
      </w:r>
      <w:proofErr w:type="spellEnd"/>
    </w:p>
    <w:p w:rsidR="007527AE" w:rsidRDefault="007527AE" w:rsidP="007527AE">
      <w:pPr>
        <w:pStyle w:val="Nadpis1"/>
      </w:pPr>
      <w:bookmarkStart w:id="6" w:name="_Toc26259384"/>
      <w:r>
        <w:t>Spuštění notifikací dané úlohy</w:t>
      </w:r>
      <w:bookmarkEnd w:id="6"/>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 xml:space="preserve">Pro spuštění </w:t>
      </w:r>
      <w:proofErr w:type="spellStart"/>
      <w:r w:rsidRPr="00A65CFF">
        <w:rPr>
          <w:rFonts w:ascii="Tahoma" w:hAnsi="Tahoma" w:cs="Tahoma"/>
          <w:sz w:val="20"/>
          <w:szCs w:val="20"/>
        </w:rPr>
        <w:t>notifkací</w:t>
      </w:r>
      <w:proofErr w:type="spellEnd"/>
      <w:r w:rsidRPr="00A65CFF">
        <w:rPr>
          <w:rFonts w:ascii="Tahoma" w:hAnsi="Tahoma" w:cs="Tahoma"/>
          <w:sz w:val="20"/>
          <w:szCs w:val="20"/>
        </w:rPr>
        <w:t xml:space="preserve"> dané úlohy je potřeba mít tuto úlohu aktivní. Aktivace / Deaktivace se provádí tlačítkem </w:t>
      </w:r>
      <w:r w:rsidRPr="00A65CFF">
        <w:rPr>
          <w:rFonts w:ascii="Tahoma" w:hAnsi="Tahoma" w:cs="Tahoma"/>
          <w:b/>
          <w:bCs/>
          <w:sz w:val="20"/>
          <w:szCs w:val="20"/>
        </w:rPr>
        <w:t xml:space="preserve">Aktivovat modul … / Deaktivovat </w:t>
      </w:r>
      <w:proofErr w:type="gramStart"/>
      <w:r w:rsidRPr="00A65CFF">
        <w:rPr>
          <w:rFonts w:ascii="Tahoma" w:hAnsi="Tahoma" w:cs="Tahoma"/>
          <w:b/>
          <w:bCs/>
          <w:sz w:val="20"/>
          <w:szCs w:val="20"/>
        </w:rPr>
        <w:t xml:space="preserve">modul ... </w:t>
      </w:r>
      <w:r w:rsidRPr="00A65CFF">
        <w:rPr>
          <w:rFonts w:ascii="Tahoma" w:hAnsi="Tahoma" w:cs="Tahoma"/>
          <w:sz w:val="20"/>
          <w:szCs w:val="20"/>
        </w:rPr>
        <w:t>Ke</w:t>
      </w:r>
      <w:proofErr w:type="gramEnd"/>
      <w:r w:rsidRPr="00A65CFF">
        <w:rPr>
          <w:rFonts w:ascii="Tahoma" w:hAnsi="Tahoma" w:cs="Tahoma"/>
          <w:sz w:val="20"/>
          <w:szCs w:val="20"/>
        </w:rPr>
        <w:t xml:space="preserve"> spuštění systému notifikací dojde po restartu AS, přičemž jsou k dispozici dva režimy spuštění.</w:t>
      </w:r>
    </w:p>
    <w:p w:rsidR="007527AE" w:rsidRPr="00A65CFF" w:rsidRDefault="007527AE" w:rsidP="007527AE">
      <w:pPr>
        <w:autoSpaceDE w:val="0"/>
        <w:autoSpaceDN w:val="0"/>
        <w:adjustRightInd w:val="0"/>
        <w:rPr>
          <w:rFonts w:ascii="Tahoma" w:hAnsi="Tahoma" w:cs="Tahoma"/>
          <w:sz w:val="20"/>
          <w:szCs w:val="20"/>
        </w:rPr>
      </w:pP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 xml:space="preserve">Čas spuštění je ovlivněn výběrem přepínače </w:t>
      </w:r>
      <w:r w:rsidRPr="00A65CFF">
        <w:rPr>
          <w:rFonts w:ascii="Tahoma" w:hAnsi="Tahoma" w:cs="Tahoma"/>
          <w:b/>
          <w:bCs/>
          <w:sz w:val="20"/>
          <w:szCs w:val="20"/>
        </w:rPr>
        <w:t>Spustit okamžitě</w:t>
      </w:r>
      <w:r w:rsidRPr="00A65CFF">
        <w:rPr>
          <w:rFonts w:ascii="Tahoma" w:hAnsi="Tahoma" w:cs="Tahoma"/>
          <w:sz w:val="20"/>
          <w:szCs w:val="20"/>
        </w:rPr>
        <w:t xml:space="preserve">, </w:t>
      </w:r>
      <w:r w:rsidRPr="00A65CFF">
        <w:rPr>
          <w:rFonts w:ascii="Tahoma" w:hAnsi="Tahoma" w:cs="Tahoma"/>
          <w:b/>
          <w:bCs/>
          <w:sz w:val="20"/>
          <w:szCs w:val="20"/>
        </w:rPr>
        <w:t>Spustit v čase</w:t>
      </w:r>
      <w:r w:rsidRPr="00A65CFF">
        <w:rPr>
          <w:rFonts w:ascii="Tahoma" w:hAnsi="Tahoma" w:cs="Tahoma"/>
          <w:sz w:val="20"/>
          <w:szCs w:val="20"/>
        </w:rPr>
        <w:t>.</w:t>
      </w:r>
    </w:p>
    <w:p w:rsidR="007527AE" w:rsidRPr="00A65CFF" w:rsidRDefault="007527AE" w:rsidP="007527AE">
      <w:pPr>
        <w:autoSpaceDE w:val="0"/>
        <w:autoSpaceDN w:val="0"/>
        <w:adjustRightInd w:val="0"/>
        <w:rPr>
          <w:rFonts w:ascii="Tahoma" w:hAnsi="Tahoma" w:cs="Tahoma"/>
          <w:sz w:val="20"/>
          <w:szCs w:val="20"/>
        </w:rPr>
      </w:pPr>
    </w:p>
    <w:p w:rsidR="007527AE" w:rsidRPr="00A65CFF" w:rsidRDefault="007527AE" w:rsidP="007527AE">
      <w:pPr>
        <w:autoSpaceDE w:val="0"/>
        <w:autoSpaceDN w:val="0"/>
        <w:adjustRightInd w:val="0"/>
        <w:rPr>
          <w:rFonts w:ascii="Tahoma" w:hAnsi="Tahoma" w:cs="Tahoma"/>
          <w:b/>
          <w:bCs/>
          <w:sz w:val="20"/>
          <w:szCs w:val="20"/>
        </w:rPr>
      </w:pPr>
      <w:r w:rsidRPr="00A65CFF">
        <w:rPr>
          <w:rFonts w:ascii="Tahoma" w:hAnsi="Tahoma" w:cs="Tahoma"/>
          <w:b/>
          <w:bCs/>
          <w:sz w:val="20"/>
          <w:szCs w:val="20"/>
        </w:rPr>
        <w:t>a) Spustit v čase</w:t>
      </w: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Tento typ úlohy se využívá pro plánované spouštění přenosu.</w:t>
      </w: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 xml:space="preserve">Je potřeba nastavit údaje 'Perioda spuštění' a čas spuštění za přepínačem 'Spustit v čase'. Po restartu AS dojde ke spuštění dané úlohy dle nastavené periody a času spuštění. </w:t>
      </w:r>
      <w:proofErr w:type="gramStart"/>
      <w:r w:rsidRPr="00A65CFF">
        <w:rPr>
          <w:rFonts w:ascii="Tahoma" w:hAnsi="Tahoma" w:cs="Tahoma"/>
          <w:sz w:val="20"/>
          <w:szCs w:val="20"/>
        </w:rPr>
        <w:t>Tzn. pokud</w:t>
      </w:r>
      <w:proofErr w:type="gramEnd"/>
      <w:r w:rsidRPr="00A65CFF">
        <w:rPr>
          <w:rFonts w:ascii="Tahoma" w:hAnsi="Tahoma" w:cs="Tahoma"/>
          <w:sz w:val="20"/>
          <w:szCs w:val="20"/>
        </w:rPr>
        <w:t xml:space="preserve"> je časová hodnota za přepínačem 'Spustit v čase' v budoucnu, dojde ke spuštění v tomto nastaveném čase. Pokud je čas v minulosti dojde ke spuštění po uplynutí nejbližšího násobku dané periody.</w:t>
      </w:r>
    </w:p>
    <w:p w:rsidR="007527AE" w:rsidRPr="00A65CFF" w:rsidRDefault="007527AE" w:rsidP="007527AE">
      <w:pPr>
        <w:autoSpaceDE w:val="0"/>
        <w:autoSpaceDN w:val="0"/>
        <w:adjustRightInd w:val="0"/>
        <w:rPr>
          <w:rFonts w:ascii="Tahoma" w:hAnsi="Tahoma" w:cs="Tahoma"/>
          <w:sz w:val="20"/>
          <w:szCs w:val="20"/>
        </w:rPr>
      </w:pP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Příklad:</w:t>
      </w: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Perioda = 2, typ = Hodina, čas = 1.5.2017 13:20:00 (bude docházet ke spouštění co 2 hodiny, poprvé 1.5.2017 13:20:00).</w:t>
      </w:r>
    </w:p>
    <w:p w:rsidR="007527AE" w:rsidRPr="00A65CFF" w:rsidRDefault="007527AE" w:rsidP="007527AE">
      <w:pPr>
        <w:autoSpaceDE w:val="0"/>
        <w:autoSpaceDN w:val="0"/>
        <w:adjustRightInd w:val="0"/>
        <w:rPr>
          <w:rFonts w:ascii="Tahoma" w:hAnsi="Tahoma" w:cs="Tahoma"/>
          <w:sz w:val="20"/>
          <w:szCs w:val="20"/>
        </w:rPr>
      </w:pP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 xml:space="preserve">Tedy ke spuštění dojde 13:20:00, 15:20:00, </w:t>
      </w:r>
      <w:proofErr w:type="gramStart"/>
      <w:r w:rsidRPr="00A65CFF">
        <w:rPr>
          <w:rFonts w:ascii="Tahoma" w:hAnsi="Tahoma" w:cs="Tahoma"/>
          <w:sz w:val="20"/>
          <w:szCs w:val="20"/>
        </w:rPr>
        <w:t>17:20:00, ...</w:t>
      </w:r>
      <w:proofErr w:type="gramEnd"/>
    </w:p>
    <w:p w:rsidR="007527AE" w:rsidRPr="00A65CFF" w:rsidRDefault="007527AE" w:rsidP="007527AE">
      <w:pPr>
        <w:autoSpaceDE w:val="0"/>
        <w:autoSpaceDN w:val="0"/>
        <w:adjustRightInd w:val="0"/>
        <w:rPr>
          <w:rFonts w:ascii="Tahoma" w:hAnsi="Tahoma" w:cs="Tahoma"/>
          <w:sz w:val="20"/>
          <w:szCs w:val="20"/>
        </w:rPr>
      </w:pP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Informace o příštím spuštění je uvedena u dané úlohy v seznamu 'Typ úloh'.</w:t>
      </w:r>
    </w:p>
    <w:p w:rsidR="007527AE" w:rsidRPr="00A65CFF" w:rsidRDefault="007527AE" w:rsidP="007527AE">
      <w:pPr>
        <w:autoSpaceDE w:val="0"/>
        <w:autoSpaceDN w:val="0"/>
        <w:adjustRightInd w:val="0"/>
        <w:rPr>
          <w:rFonts w:ascii="Tahoma" w:hAnsi="Tahoma" w:cs="Tahoma"/>
          <w:sz w:val="20"/>
          <w:szCs w:val="20"/>
        </w:rPr>
      </w:pPr>
    </w:p>
    <w:p w:rsidR="007527AE" w:rsidRPr="00A65CFF" w:rsidRDefault="007527AE" w:rsidP="007527AE">
      <w:pPr>
        <w:autoSpaceDE w:val="0"/>
        <w:autoSpaceDN w:val="0"/>
        <w:adjustRightInd w:val="0"/>
        <w:rPr>
          <w:rFonts w:ascii="Tahoma" w:hAnsi="Tahoma" w:cs="Tahoma"/>
          <w:b/>
          <w:bCs/>
          <w:sz w:val="20"/>
          <w:szCs w:val="20"/>
        </w:rPr>
      </w:pPr>
      <w:r w:rsidRPr="00A65CFF">
        <w:rPr>
          <w:rFonts w:ascii="Tahoma" w:hAnsi="Tahoma" w:cs="Tahoma"/>
          <w:b/>
          <w:bCs/>
          <w:sz w:val="20"/>
          <w:szCs w:val="20"/>
        </w:rPr>
        <w:t>b) Spustit okamžitě</w:t>
      </w:r>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Ke spuštění dojde pouze jednou, v řádu sekund po restartu AS.</w:t>
      </w:r>
    </w:p>
    <w:p w:rsidR="007527AE" w:rsidRDefault="007527AE" w:rsidP="007527AE">
      <w:pPr>
        <w:autoSpaceDE w:val="0"/>
        <w:autoSpaceDN w:val="0"/>
        <w:adjustRightInd w:val="0"/>
        <w:rPr>
          <w:rFonts w:ascii="Tahoma" w:hAnsi="Tahoma" w:cs="Tahoma"/>
          <w:sz w:val="20"/>
          <w:szCs w:val="20"/>
        </w:rPr>
      </w:pPr>
    </w:p>
    <w:p w:rsidR="007527AE" w:rsidRPr="00A65CFF" w:rsidRDefault="007527AE" w:rsidP="00A65CFF">
      <w:pPr>
        <w:pStyle w:val="Nadpis1"/>
        <w:rPr>
          <w:rFonts w:ascii="Tahoma-Bold" w:hAnsi="Tahoma-Bold" w:cs="Tahoma-Bold"/>
          <w:b w:val="0"/>
          <w:sz w:val="28"/>
          <w:szCs w:val="28"/>
        </w:rPr>
      </w:pPr>
      <w:bookmarkStart w:id="7" w:name="_Toc26259385"/>
      <w:r w:rsidRPr="00A65CFF">
        <w:rPr>
          <w:rStyle w:val="Nadpis1Char"/>
          <w:b/>
        </w:rPr>
        <w:t>Zastavení notifikací dané úlohy</w:t>
      </w:r>
      <w:bookmarkEnd w:id="7"/>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 xml:space="preserve">Zastavení notifikací dané úlohy se provede stisknutím tlačítka </w:t>
      </w:r>
      <w:r w:rsidRPr="00A65CFF">
        <w:rPr>
          <w:rFonts w:ascii="Tahoma" w:hAnsi="Tahoma" w:cs="Tahoma"/>
          <w:b/>
          <w:bCs/>
          <w:sz w:val="20"/>
          <w:szCs w:val="20"/>
        </w:rPr>
        <w:t xml:space="preserve">Deaktivovat modul … </w:t>
      </w:r>
      <w:r w:rsidRPr="00A65CFF">
        <w:rPr>
          <w:rFonts w:ascii="Tahoma" w:hAnsi="Tahoma" w:cs="Tahoma"/>
          <w:sz w:val="20"/>
          <w:szCs w:val="20"/>
        </w:rPr>
        <w:t>a restartem AS.</w:t>
      </w:r>
    </w:p>
    <w:p w:rsidR="007527AE" w:rsidRDefault="007527AE" w:rsidP="007527AE">
      <w:pPr>
        <w:autoSpaceDE w:val="0"/>
        <w:autoSpaceDN w:val="0"/>
        <w:adjustRightInd w:val="0"/>
        <w:rPr>
          <w:rFonts w:ascii="Tahoma" w:hAnsi="Tahoma" w:cs="Tahoma"/>
          <w:sz w:val="20"/>
          <w:szCs w:val="20"/>
        </w:rPr>
      </w:pPr>
    </w:p>
    <w:p w:rsidR="007527AE" w:rsidRPr="007527AE" w:rsidRDefault="007527AE" w:rsidP="007527AE">
      <w:pPr>
        <w:pStyle w:val="Nadpis1"/>
      </w:pPr>
      <w:bookmarkStart w:id="8" w:name="_Toc26259386"/>
      <w:r w:rsidRPr="007527AE">
        <w:t>Stavy notifikací</w:t>
      </w:r>
      <w:bookmarkEnd w:id="8"/>
    </w:p>
    <w:p w:rsidR="007527AE" w:rsidRPr="00A65CFF" w:rsidRDefault="007527AE" w:rsidP="007527AE">
      <w:pPr>
        <w:autoSpaceDE w:val="0"/>
        <w:autoSpaceDN w:val="0"/>
        <w:adjustRightInd w:val="0"/>
        <w:rPr>
          <w:rFonts w:ascii="Tahoma" w:hAnsi="Tahoma" w:cs="Tahoma"/>
          <w:sz w:val="20"/>
          <w:szCs w:val="20"/>
        </w:rPr>
      </w:pPr>
      <w:r w:rsidRPr="00A65CFF">
        <w:rPr>
          <w:rFonts w:ascii="Tahoma" w:hAnsi="Tahoma" w:cs="Tahoma"/>
          <w:sz w:val="20"/>
          <w:szCs w:val="20"/>
        </w:rPr>
        <w:t xml:space="preserve">O stavu přenosu je uživatel informován v seznamu úloh, který se zobrazí po stisknutí tlačítka </w:t>
      </w:r>
      <w:r w:rsidRPr="00A65CFF">
        <w:rPr>
          <w:rFonts w:ascii="Tahoma" w:hAnsi="Tahoma" w:cs="Tahoma"/>
          <w:b/>
          <w:bCs/>
          <w:sz w:val="20"/>
          <w:szCs w:val="20"/>
        </w:rPr>
        <w:t xml:space="preserve">Seznam úloh </w:t>
      </w:r>
      <w:r w:rsidRPr="00A65CFF">
        <w:rPr>
          <w:rFonts w:ascii="Tahoma" w:hAnsi="Tahoma" w:cs="Tahoma"/>
          <w:sz w:val="20"/>
          <w:szCs w:val="20"/>
        </w:rPr>
        <w:t>v ASSM.</w:t>
      </w:r>
    </w:p>
    <w:p w:rsidR="007527AE" w:rsidRDefault="007527AE" w:rsidP="007527AE">
      <w:pPr>
        <w:autoSpaceDE w:val="0"/>
        <w:autoSpaceDN w:val="0"/>
        <w:adjustRightInd w:val="0"/>
        <w:rPr>
          <w:rFonts w:ascii="Tahoma" w:hAnsi="Tahoma" w:cs="Tahoma"/>
          <w:sz w:val="20"/>
          <w:szCs w:val="20"/>
        </w:rPr>
      </w:pPr>
    </w:p>
    <w:p w:rsidR="007527AE" w:rsidRDefault="007527AE" w:rsidP="007527AE">
      <w:pPr>
        <w:autoSpaceDE w:val="0"/>
        <w:autoSpaceDN w:val="0"/>
        <w:adjustRightInd w:val="0"/>
        <w:jc w:val="center"/>
        <w:rPr>
          <w:rFonts w:ascii="Tahoma" w:hAnsi="Tahoma" w:cs="Tahoma"/>
          <w:sz w:val="20"/>
          <w:szCs w:val="20"/>
        </w:rPr>
      </w:pPr>
      <w:r>
        <w:rPr>
          <w:noProof/>
        </w:rPr>
        <w:drawing>
          <wp:inline distT="0" distB="0" distL="0" distR="0" wp14:anchorId="28BA874D" wp14:editId="16E5581C">
            <wp:extent cx="5047907" cy="3539868"/>
            <wp:effectExtent l="0" t="0" r="635"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49321" cy="3540859"/>
                    </a:xfrm>
                    <a:prstGeom prst="rect">
                      <a:avLst/>
                    </a:prstGeom>
                  </pic:spPr>
                </pic:pic>
              </a:graphicData>
            </a:graphic>
          </wp:inline>
        </w:drawing>
      </w:r>
    </w:p>
    <w:p w:rsidR="00B62072" w:rsidRPr="00B62072" w:rsidRDefault="00B62072" w:rsidP="00B62072">
      <w:pPr>
        <w:autoSpaceDE w:val="0"/>
        <w:autoSpaceDN w:val="0"/>
        <w:adjustRightInd w:val="0"/>
        <w:jc w:val="center"/>
        <w:rPr>
          <w:rFonts w:ascii="Tahoma" w:hAnsi="Tahoma" w:cs="Tahoma"/>
          <w:i/>
          <w:color w:val="000000"/>
          <w:sz w:val="20"/>
          <w:szCs w:val="20"/>
        </w:rPr>
      </w:pPr>
      <w:r w:rsidRPr="00B62072">
        <w:rPr>
          <w:rFonts w:ascii="Tahoma" w:hAnsi="Tahoma" w:cs="Tahoma"/>
          <w:i/>
          <w:color w:val="000000"/>
          <w:sz w:val="20"/>
          <w:szCs w:val="20"/>
        </w:rPr>
        <w:t xml:space="preserve">Obrázek č. </w:t>
      </w:r>
      <w:r>
        <w:rPr>
          <w:rFonts w:ascii="Tahoma" w:hAnsi="Tahoma" w:cs="Tahoma"/>
          <w:i/>
          <w:color w:val="000000"/>
          <w:sz w:val="20"/>
          <w:szCs w:val="20"/>
        </w:rPr>
        <w:t>3</w:t>
      </w:r>
      <w:r w:rsidRPr="00B62072">
        <w:rPr>
          <w:rFonts w:ascii="Tahoma" w:hAnsi="Tahoma" w:cs="Tahoma"/>
          <w:i/>
          <w:color w:val="000000"/>
          <w:sz w:val="20"/>
          <w:szCs w:val="20"/>
        </w:rPr>
        <w:t xml:space="preserve"> </w:t>
      </w:r>
      <w:r>
        <w:rPr>
          <w:rFonts w:ascii="Tahoma" w:hAnsi="Tahoma" w:cs="Tahoma"/>
          <w:bCs/>
          <w:i/>
          <w:sz w:val="20"/>
          <w:szCs w:val="20"/>
        </w:rPr>
        <w:t>Seznam zpráv</w:t>
      </w:r>
    </w:p>
    <w:p w:rsidR="007527AE" w:rsidRDefault="007527AE" w:rsidP="007527AE">
      <w:pPr>
        <w:autoSpaceDE w:val="0"/>
        <w:autoSpaceDN w:val="0"/>
        <w:adjustRightInd w:val="0"/>
        <w:jc w:val="center"/>
        <w:rPr>
          <w:rFonts w:ascii="Tahoma" w:hAnsi="Tahoma" w:cs="Tahoma"/>
          <w:sz w:val="20"/>
          <w:szCs w:val="20"/>
        </w:rPr>
      </w:pPr>
    </w:p>
    <w:p w:rsidR="007527AE" w:rsidRDefault="007527AE" w:rsidP="007527AE">
      <w:pPr>
        <w:pStyle w:val="Nadpis1"/>
      </w:pPr>
      <w:bookmarkStart w:id="9" w:name="_Toc26259387"/>
      <w:r>
        <w:t xml:space="preserve">Nastavení šablony přes </w:t>
      </w:r>
      <w:proofErr w:type="spellStart"/>
      <w:r>
        <w:t>šablonovací</w:t>
      </w:r>
      <w:proofErr w:type="spellEnd"/>
      <w:r>
        <w:t xml:space="preserve"> systém</w:t>
      </w:r>
      <w:bookmarkEnd w:id="9"/>
    </w:p>
    <w:p w:rsidR="007527AE" w:rsidRPr="009B36E4" w:rsidRDefault="007527AE" w:rsidP="007527AE">
      <w:pPr>
        <w:autoSpaceDE w:val="0"/>
        <w:autoSpaceDN w:val="0"/>
        <w:adjustRightInd w:val="0"/>
        <w:rPr>
          <w:rFonts w:ascii="Tahoma-Bold" w:hAnsi="Tahoma-Bold" w:cs="Tahoma-Bold"/>
          <w:b/>
          <w:bCs/>
          <w:sz w:val="28"/>
          <w:szCs w:val="28"/>
        </w:rPr>
      </w:pPr>
    </w:p>
    <w:p w:rsidR="007527AE" w:rsidRPr="00A65CFF" w:rsidRDefault="007527AE" w:rsidP="00A65CFF">
      <w:pPr>
        <w:pStyle w:val="Odstavecseseznamem"/>
        <w:numPr>
          <w:ilvl w:val="0"/>
          <w:numId w:val="44"/>
        </w:numPr>
        <w:spacing w:after="200" w:line="276" w:lineRule="auto"/>
        <w:rPr>
          <w:rFonts w:ascii="Tahoma" w:hAnsi="Tahoma" w:cs="Tahoma"/>
          <w:sz w:val="20"/>
        </w:rPr>
      </w:pPr>
      <w:r w:rsidRPr="00A65CFF">
        <w:rPr>
          <w:rFonts w:ascii="Tahoma" w:hAnsi="Tahoma" w:cs="Tahoma"/>
          <w:b/>
          <w:sz w:val="20"/>
        </w:rPr>
        <w:t>Název šablony</w:t>
      </w:r>
      <w:r w:rsidRPr="00A65CFF">
        <w:rPr>
          <w:rFonts w:ascii="Tahoma" w:hAnsi="Tahoma" w:cs="Tahoma"/>
          <w:sz w:val="20"/>
        </w:rPr>
        <w:t xml:space="preserve"> – možné zadat znaky i čísla 150</w:t>
      </w:r>
    </w:p>
    <w:p w:rsidR="007527AE" w:rsidRPr="00A65CFF" w:rsidRDefault="007527AE" w:rsidP="00A65CFF">
      <w:pPr>
        <w:pStyle w:val="Odstavecseseznamem"/>
        <w:numPr>
          <w:ilvl w:val="0"/>
          <w:numId w:val="44"/>
        </w:numPr>
        <w:spacing w:after="200" w:line="276" w:lineRule="auto"/>
        <w:rPr>
          <w:rFonts w:ascii="Tahoma" w:hAnsi="Tahoma" w:cs="Tahoma"/>
          <w:sz w:val="20"/>
        </w:rPr>
      </w:pPr>
      <w:r w:rsidRPr="00A65CFF">
        <w:rPr>
          <w:rFonts w:ascii="Tahoma" w:hAnsi="Tahoma" w:cs="Tahoma"/>
          <w:b/>
          <w:sz w:val="20"/>
        </w:rPr>
        <w:t>Záhlaví</w:t>
      </w:r>
      <w:r w:rsidRPr="00A65CFF">
        <w:rPr>
          <w:rFonts w:ascii="Tahoma" w:hAnsi="Tahoma" w:cs="Tahoma"/>
          <w:sz w:val="20"/>
        </w:rPr>
        <w:t xml:space="preserve"> – může se zadat znaky i čísla bez omezení počtu znaků</w:t>
      </w:r>
    </w:p>
    <w:p w:rsidR="007527AE" w:rsidRPr="00A65CFF" w:rsidRDefault="007527AE" w:rsidP="00A65CFF">
      <w:pPr>
        <w:pStyle w:val="Odstavecseseznamem"/>
        <w:numPr>
          <w:ilvl w:val="0"/>
          <w:numId w:val="44"/>
        </w:numPr>
        <w:spacing w:after="200" w:line="276" w:lineRule="auto"/>
        <w:rPr>
          <w:rFonts w:ascii="Tahoma" w:hAnsi="Tahoma" w:cs="Tahoma"/>
          <w:sz w:val="20"/>
        </w:rPr>
      </w:pPr>
      <w:r w:rsidRPr="00A65CFF">
        <w:rPr>
          <w:rFonts w:ascii="Tahoma" w:hAnsi="Tahoma" w:cs="Tahoma"/>
          <w:b/>
          <w:sz w:val="20"/>
        </w:rPr>
        <w:t>Tělo</w:t>
      </w:r>
      <w:r w:rsidRPr="00A65CFF">
        <w:rPr>
          <w:rFonts w:ascii="Tahoma" w:hAnsi="Tahoma" w:cs="Tahoma"/>
          <w:sz w:val="20"/>
        </w:rPr>
        <w:t xml:space="preserve"> – může se zadat znaky i čísla bez omezení počtu znaků</w:t>
      </w:r>
    </w:p>
    <w:p w:rsidR="007527AE" w:rsidRPr="00A65CFF" w:rsidRDefault="007527AE" w:rsidP="00A65CFF">
      <w:pPr>
        <w:pStyle w:val="Odstavecseseznamem"/>
        <w:numPr>
          <w:ilvl w:val="0"/>
          <w:numId w:val="44"/>
        </w:numPr>
        <w:spacing w:after="200" w:line="276" w:lineRule="auto"/>
        <w:rPr>
          <w:rFonts w:ascii="Tahoma" w:hAnsi="Tahoma" w:cs="Tahoma"/>
          <w:sz w:val="20"/>
        </w:rPr>
      </w:pPr>
      <w:r w:rsidRPr="00A65CFF">
        <w:rPr>
          <w:rFonts w:ascii="Tahoma" w:hAnsi="Tahoma" w:cs="Tahoma"/>
          <w:b/>
          <w:sz w:val="20"/>
        </w:rPr>
        <w:t>Zápatí</w:t>
      </w:r>
      <w:r w:rsidRPr="00A65CFF">
        <w:rPr>
          <w:rFonts w:ascii="Tahoma" w:hAnsi="Tahoma" w:cs="Tahoma"/>
          <w:sz w:val="20"/>
        </w:rPr>
        <w:t xml:space="preserve"> – můžou se zadat znaky i čísla bez omezení počtu znaků </w:t>
      </w:r>
    </w:p>
    <w:p w:rsidR="007527AE" w:rsidRDefault="007527AE" w:rsidP="00B62072">
      <w:pPr>
        <w:jc w:val="center"/>
      </w:pPr>
      <w:r>
        <w:rPr>
          <w:noProof/>
        </w:rPr>
        <w:drawing>
          <wp:inline distT="0" distB="0" distL="0" distR="0" wp14:anchorId="53BCCC0F" wp14:editId="0CED3F2F">
            <wp:extent cx="5760720" cy="4563990"/>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4563990"/>
                    </a:xfrm>
                    <a:prstGeom prst="rect">
                      <a:avLst/>
                    </a:prstGeom>
                  </pic:spPr>
                </pic:pic>
              </a:graphicData>
            </a:graphic>
          </wp:inline>
        </w:drawing>
      </w:r>
    </w:p>
    <w:p w:rsidR="00B62072" w:rsidRPr="00B62072" w:rsidRDefault="00B62072" w:rsidP="00B62072">
      <w:pPr>
        <w:autoSpaceDE w:val="0"/>
        <w:autoSpaceDN w:val="0"/>
        <w:adjustRightInd w:val="0"/>
        <w:jc w:val="center"/>
        <w:rPr>
          <w:rFonts w:ascii="Tahoma" w:hAnsi="Tahoma" w:cs="Tahoma"/>
          <w:i/>
          <w:color w:val="000000"/>
          <w:sz w:val="20"/>
          <w:szCs w:val="20"/>
        </w:rPr>
      </w:pPr>
      <w:r w:rsidRPr="00B62072">
        <w:rPr>
          <w:rFonts w:ascii="Tahoma" w:hAnsi="Tahoma" w:cs="Tahoma"/>
          <w:i/>
          <w:color w:val="000000"/>
          <w:sz w:val="20"/>
          <w:szCs w:val="20"/>
        </w:rPr>
        <w:t xml:space="preserve">Obrázek </w:t>
      </w:r>
      <w:proofErr w:type="gramStart"/>
      <w:r w:rsidRPr="00B62072">
        <w:rPr>
          <w:rFonts w:ascii="Tahoma" w:hAnsi="Tahoma" w:cs="Tahoma"/>
          <w:i/>
          <w:color w:val="000000"/>
          <w:sz w:val="20"/>
          <w:szCs w:val="20"/>
        </w:rPr>
        <w:t xml:space="preserve">č. </w:t>
      </w:r>
      <w:r>
        <w:rPr>
          <w:rFonts w:ascii="Tahoma" w:hAnsi="Tahoma" w:cs="Tahoma"/>
          <w:i/>
          <w:color w:val="000000"/>
          <w:sz w:val="20"/>
          <w:szCs w:val="20"/>
        </w:rPr>
        <w:t>4</w:t>
      </w:r>
      <w:r w:rsidRPr="00B62072">
        <w:rPr>
          <w:rFonts w:ascii="Tahoma" w:hAnsi="Tahoma" w:cs="Tahoma"/>
          <w:i/>
          <w:color w:val="000000"/>
          <w:sz w:val="20"/>
          <w:szCs w:val="20"/>
        </w:rPr>
        <w:t xml:space="preserve"> </w:t>
      </w:r>
      <w:proofErr w:type="spellStart"/>
      <w:r>
        <w:rPr>
          <w:rFonts w:ascii="Tahoma" w:hAnsi="Tahoma" w:cs="Tahoma"/>
          <w:bCs/>
          <w:i/>
          <w:sz w:val="20"/>
          <w:szCs w:val="20"/>
        </w:rPr>
        <w:t>Šablonovací</w:t>
      </w:r>
      <w:proofErr w:type="spellEnd"/>
      <w:proofErr w:type="gramEnd"/>
      <w:r>
        <w:rPr>
          <w:rFonts w:ascii="Tahoma" w:hAnsi="Tahoma" w:cs="Tahoma"/>
          <w:bCs/>
          <w:i/>
          <w:sz w:val="20"/>
          <w:szCs w:val="20"/>
        </w:rPr>
        <w:t xml:space="preserve"> systém</w:t>
      </w:r>
    </w:p>
    <w:p w:rsidR="00B62072" w:rsidRDefault="00B62072" w:rsidP="00B62072">
      <w:pPr>
        <w:jc w:val="center"/>
      </w:pPr>
    </w:p>
    <w:p w:rsidR="00B62072" w:rsidRDefault="00B62072" w:rsidP="007527AE"/>
    <w:p w:rsidR="007527AE" w:rsidRPr="00A65CFF" w:rsidRDefault="007527AE" w:rsidP="00A65CFF">
      <w:pPr>
        <w:ind w:left="360"/>
        <w:rPr>
          <w:rFonts w:ascii="Tahoma" w:hAnsi="Tahoma" w:cs="Tahoma"/>
          <w:sz w:val="20"/>
        </w:rPr>
      </w:pPr>
      <w:r w:rsidRPr="00A65CFF">
        <w:rPr>
          <w:rFonts w:ascii="Tahoma" w:hAnsi="Tahoma" w:cs="Tahoma"/>
          <w:sz w:val="20"/>
        </w:rPr>
        <w:t xml:space="preserve">Pro vytváření šablony emailové notifikace se může využívat textový editor v horní části obrazovky </w:t>
      </w:r>
      <w:proofErr w:type="spellStart"/>
      <w:r w:rsidRPr="00A65CFF">
        <w:rPr>
          <w:rFonts w:ascii="Tahoma" w:hAnsi="Tahoma" w:cs="Tahoma"/>
          <w:sz w:val="20"/>
        </w:rPr>
        <w:t>šablonovacího</w:t>
      </w:r>
      <w:proofErr w:type="spellEnd"/>
      <w:r w:rsidRPr="00A65CFF">
        <w:rPr>
          <w:rFonts w:ascii="Tahoma" w:hAnsi="Tahoma" w:cs="Tahoma"/>
          <w:sz w:val="20"/>
        </w:rPr>
        <w:t xml:space="preserve"> systému. Menu textového editoru může mít dvě podoby a to rozšířené anebo zjednodušené rozhraní. </w:t>
      </w:r>
    </w:p>
    <w:p w:rsidR="007527AE" w:rsidRPr="00A65CFF" w:rsidRDefault="007527AE" w:rsidP="00A65CFF">
      <w:pPr>
        <w:ind w:left="360"/>
        <w:rPr>
          <w:rFonts w:ascii="Tahoma" w:hAnsi="Tahoma" w:cs="Tahoma"/>
          <w:sz w:val="20"/>
        </w:rPr>
      </w:pPr>
    </w:p>
    <w:p w:rsidR="007527AE" w:rsidRDefault="007527AE" w:rsidP="00A65CFF">
      <w:pPr>
        <w:ind w:left="360"/>
        <w:rPr>
          <w:rFonts w:ascii="Tahoma" w:hAnsi="Tahoma" w:cs="Tahoma"/>
          <w:sz w:val="20"/>
        </w:rPr>
      </w:pPr>
      <w:r w:rsidRPr="00A65CFF">
        <w:rPr>
          <w:rFonts w:ascii="Tahoma" w:hAnsi="Tahoma" w:cs="Tahoma"/>
          <w:sz w:val="20"/>
        </w:rPr>
        <w:t>Pomocí záložky „SQL zdroj“ se vydefinuje databázová tabulka, do které si bude systém „šahat“ a nabízet položky pro vytvoření emailové notifikace. Správnost SQL příkazu si můžeme ověřit pomocí tlačítka „Test SQL“. V případě, že je SQL definice správně napsána, tak v poli „stav SQL“ se Vám napíše: „SQL příkaz je v pořádku“ v opačném případě pak například: „</w:t>
      </w:r>
      <w:proofErr w:type="spellStart"/>
      <w:r w:rsidRPr="00A65CFF">
        <w:rPr>
          <w:rFonts w:ascii="Tahoma" w:hAnsi="Tahoma" w:cs="Tahoma"/>
          <w:sz w:val="20"/>
        </w:rPr>
        <w:t>Incorrect</w:t>
      </w:r>
      <w:proofErr w:type="spellEnd"/>
      <w:r w:rsidRPr="00A65CFF">
        <w:rPr>
          <w:rFonts w:ascii="Tahoma" w:hAnsi="Tahoma" w:cs="Tahoma"/>
          <w:sz w:val="20"/>
        </w:rPr>
        <w:t xml:space="preserve"> syntax </w:t>
      </w:r>
      <w:proofErr w:type="spellStart"/>
      <w:r w:rsidRPr="00A65CFF">
        <w:rPr>
          <w:rFonts w:ascii="Tahoma" w:hAnsi="Tahoma" w:cs="Tahoma"/>
          <w:sz w:val="20"/>
        </w:rPr>
        <w:t>near</w:t>
      </w:r>
      <w:proofErr w:type="spellEnd"/>
      <w:r w:rsidRPr="00A65CFF">
        <w:rPr>
          <w:rFonts w:ascii="Tahoma" w:hAnsi="Tahoma" w:cs="Tahoma"/>
          <w:sz w:val="20"/>
        </w:rPr>
        <w:t xml:space="preserve"> </w:t>
      </w:r>
      <w:proofErr w:type="spellStart"/>
      <w:r w:rsidRPr="00A65CFF">
        <w:rPr>
          <w:rFonts w:ascii="Tahoma" w:hAnsi="Tahoma" w:cs="Tahoma"/>
          <w:sz w:val="20"/>
        </w:rPr>
        <w:t>the</w:t>
      </w:r>
      <w:proofErr w:type="spellEnd"/>
      <w:r w:rsidRPr="00A65CFF">
        <w:rPr>
          <w:rFonts w:ascii="Tahoma" w:hAnsi="Tahoma" w:cs="Tahoma"/>
          <w:sz w:val="20"/>
        </w:rPr>
        <w:t xml:space="preserve"> </w:t>
      </w:r>
      <w:proofErr w:type="spellStart"/>
      <w:r w:rsidRPr="00A65CFF">
        <w:rPr>
          <w:rFonts w:ascii="Tahoma" w:hAnsi="Tahoma" w:cs="Tahoma"/>
          <w:sz w:val="20"/>
        </w:rPr>
        <w:t>keyword</w:t>
      </w:r>
      <w:proofErr w:type="spellEnd"/>
      <w:r w:rsidRPr="00A65CFF">
        <w:rPr>
          <w:rFonts w:ascii="Tahoma" w:hAnsi="Tahoma" w:cs="Tahoma"/>
          <w:sz w:val="20"/>
        </w:rPr>
        <w:t xml:space="preserve"> '</w:t>
      </w:r>
      <w:proofErr w:type="spellStart"/>
      <w:r w:rsidRPr="00A65CFF">
        <w:rPr>
          <w:rFonts w:ascii="Tahoma" w:hAnsi="Tahoma" w:cs="Tahoma"/>
          <w:sz w:val="20"/>
        </w:rPr>
        <w:t>from</w:t>
      </w:r>
      <w:proofErr w:type="spellEnd"/>
      <w:r w:rsidRPr="00A65CFF">
        <w:rPr>
          <w:rFonts w:ascii="Tahoma" w:hAnsi="Tahoma" w:cs="Tahoma"/>
          <w:sz w:val="20"/>
        </w:rPr>
        <w:t>'.</w:t>
      </w:r>
    </w:p>
    <w:p w:rsidR="00FE207E" w:rsidRPr="00A65CFF" w:rsidRDefault="00FE207E" w:rsidP="00A65CFF">
      <w:pPr>
        <w:ind w:left="360"/>
        <w:rPr>
          <w:rFonts w:ascii="Tahoma" w:hAnsi="Tahoma" w:cs="Tahoma"/>
          <w:sz w:val="20"/>
        </w:rPr>
      </w:pPr>
    </w:p>
    <w:p w:rsidR="007527AE" w:rsidRPr="00A65CFF" w:rsidRDefault="007527AE" w:rsidP="00A65CFF">
      <w:pPr>
        <w:ind w:left="360"/>
        <w:rPr>
          <w:rFonts w:ascii="Tahoma" w:hAnsi="Tahoma" w:cs="Tahoma"/>
          <w:sz w:val="20"/>
        </w:rPr>
      </w:pPr>
      <w:r w:rsidRPr="00A65CFF">
        <w:rPr>
          <w:rFonts w:ascii="Tahoma" w:hAnsi="Tahoma" w:cs="Tahoma"/>
          <w:sz w:val="20"/>
        </w:rPr>
        <w:t xml:space="preserve">Z menu položky, pak můžeme vybírat položky, které vycházejí z tabulky, kterou jsme zadali pomocí SQL dotazu v záložce „SQL zdroj“. </w:t>
      </w:r>
    </w:p>
    <w:p w:rsidR="007527AE" w:rsidRPr="00A65CFF" w:rsidRDefault="007527AE" w:rsidP="00A65CFF">
      <w:pPr>
        <w:ind w:left="360"/>
        <w:rPr>
          <w:rFonts w:ascii="Tahoma" w:hAnsi="Tahoma" w:cs="Tahoma"/>
          <w:sz w:val="20"/>
        </w:rPr>
      </w:pPr>
    </w:p>
    <w:p w:rsidR="007527AE" w:rsidRPr="00A65CFF" w:rsidRDefault="007527AE" w:rsidP="00A65CFF">
      <w:pPr>
        <w:ind w:left="360"/>
        <w:rPr>
          <w:rFonts w:ascii="Tahoma" w:hAnsi="Tahoma" w:cs="Tahoma"/>
          <w:sz w:val="20"/>
        </w:rPr>
      </w:pPr>
      <w:r w:rsidRPr="00A65CFF">
        <w:rPr>
          <w:rFonts w:ascii="Tahoma" w:hAnsi="Tahoma" w:cs="Tahoma"/>
          <w:sz w:val="20"/>
        </w:rPr>
        <w:t>Vztah adresátů: zde lze nastavit, kdo bude adresátem emailové notifikace. Na vývěr máme:</w:t>
      </w:r>
    </w:p>
    <w:p w:rsidR="007527AE" w:rsidRPr="00A65CFF" w:rsidRDefault="007527AE" w:rsidP="00A65CFF">
      <w:pPr>
        <w:ind w:left="360"/>
        <w:rPr>
          <w:rFonts w:ascii="Tahoma" w:hAnsi="Tahoma" w:cs="Tahoma"/>
          <w:sz w:val="20"/>
        </w:rPr>
      </w:pPr>
    </w:p>
    <w:p w:rsidR="007527AE" w:rsidRPr="00A65CFF" w:rsidRDefault="007527AE" w:rsidP="00A65CFF">
      <w:pPr>
        <w:pStyle w:val="Odstavecseseznamem"/>
        <w:numPr>
          <w:ilvl w:val="0"/>
          <w:numId w:val="45"/>
        </w:numPr>
        <w:spacing w:after="200" w:line="276" w:lineRule="auto"/>
        <w:rPr>
          <w:rFonts w:ascii="Tahoma" w:hAnsi="Tahoma" w:cs="Tahoma"/>
          <w:sz w:val="20"/>
        </w:rPr>
      </w:pPr>
      <w:r w:rsidRPr="00A65CFF">
        <w:rPr>
          <w:rFonts w:ascii="Tahoma" w:hAnsi="Tahoma" w:cs="Tahoma"/>
          <w:sz w:val="20"/>
        </w:rPr>
        <w:t xml:space="preserve">Žádný – pak notifikace odchází na email/emaily, které jsou vypsány v poli „E-maily adresátů“. </w:t>
      </w:r>
    </w:p>
    <w:p w:rsidR="007527AE" w:rsidRPr="00A65CFF" w:rsidRDefault="007527AE" w:rsidP="00A65CFF">
      <w:pPr>
        <w:pStyle w:val="Odstavecseseznamem"/>
        <w:numPr>
          <w:ilvl w:val="0"/>
          <w:numId w:val="45"/>
        </w:numPr>
        <w:spacing w:after="200" w:line="276" w:lineRule="auto"/>
        <w:rPr>
          <w:rFonts w:ascii="Tahoma" w:hAnsi="Tahoma" w:cs="Tahoma"/>
          <w:sz w:val="20"/>
        </w:rPr>
      </w:pPr>
      <w:r w:rsidRPr="00A65CFF">
        <w:rPr>
          <w:rFonts w:ascii="Tahoma" w:hAnsi="Tahoma" w:cs="Tahoma"/>
          <w:sz w:val="20"/>
        </w:rPr>
        <w:t xml:space="preserve">Přímý nadřízený – notifikace odchází přímému nadřízenému osobního čísla, které je obsahem notifikace. Pokud má nadřízený více zaměstnanců, za které mu má dojít notifikace, tak za každého mu přijde samostatný email. Pokud chceme, aby nadřízenému došla jedna souhrnná notifikace, tak musíme zatrhnout </w:t>
      </w:r>
      <w:proofErr w:type="spellStart"/>
      <w:r w:rsidRPr="00A65CFF">
        <w:rPr>
          <w:rFonts w:ascii="Tahoma" w:hAnsi="Tahoma" w:cs="Tahoma"/>
          <w:sz w:val="20"/>
        </w:rPr>
        <w:t>checkbox</w:t>
      </w:r>
      <w:proofErr w:type="spellEnd"/>
      <w:r w:rsidRPr="00A65CFF">
        <w:rPr>
          <w:rFonts w:ascii="Tahoma" w:hAnsi="Tahoma" w:cs="Tahoma"/>
          <w:sz w:val="20"/>
        </w:rPr>
        <w:t xml:space="preserve"> „Seskupovat“. </w:t>
      </w:r>
    </w:p>
    <w:p w:rsidR="007527AE" w:rsidRPr="00A65CFF" w:rsidRDefault="007527AE" w:rsidP="00A65CFF">
      <w:pPr>
        <w:pStyle w:val="Odstavecseseznamem"/>
        <w:numPr>
          <w:ilvl w:val="0"/>
          <w:numId w:val="45"/>
        </w:numPr>
        <w:spacing w:after="200" w:line="276" w:lineRule="auto"/>
        <w:rPr>
          <w:rFonts w:ascii="Tahoma" w:hAnsi="Tahoma" w:cs="Tahoma"/>
          <w:sz w:val="20"/>
        </w:rPr>
      </w:pPr>
      <w:r w:rsidRPr="00A65CFF">
        <w:rPr>
          <w:rFonts w:ascii="Tahoma" w:hAnsi="Tahoma" w:cs="Tahoma"/>
          <w:sz w:val="20"/>
        </w:rPr>
        <w:t>Nadřízení – emailová notifikace odchází na všechny nadřízené od daného pracovního místa, dle systemizace.</w:t>
      </w:r>
    </w:p>
    <w:p w:rsidR="007527AE" w:rsidRPr="00A65CFF" w:rsidRDefault="007527AE" w:rsidP="00A65CFF">
      <w:pPr>
        <w:pStyle w:val="Odstavecseseznamem"/>
        <w:numPr>
          <w:ilvl w:val="0"/>
          <w:numId w:val="45"/>
        </w:numPr>
        <w:spacing w:after="200" w:line="276" w:lineRule="auto"/>
        <w:rPr>
          <w:rFonts w:ascii="Tahoma" w:hAnsi="Tahoma" w:cs="Tahoma"/>
          <w:sz w:val="20"/>
        </w:rPr>
      </w:pPr>
      <w:r w:rsidRPr="00A65CFF">
        <w:rPr>
          <w:rFonts w:ascii="Tahoma" w:hAnsi="Tahoma" w:cs="Tahoma"/>
          <w:sz w:val="20"/>
        </w:rPr>
        <w:t xml:space="preserve">Zaměstnanec – emailová notifikace odchází na konkrétního zaměstnance, kterého se to týká. </w:t>
      </w:r>
    </w:p>
    <w:p w:rsidR="007527AE" w:rsidRPr="00A65CFF" w:rsidRDefault="007527AE" w:rsidP="00A65CFF">
      <w:pPr>
        <w:pStyle w:val="Odstavecseseznamem"/>
        <w:numPr>
          <w:ilvl w:val="0"/>
          <w:numId w:val="45"/>
        </w:numPr>
        <w:spacing w:after="200" w:line="276" w:lineRule="auto"/>
        <w:rPr>
          <w:rFonts w:ascii="Tahoma" w:hAnsi="Tahoma" w:cs="Tahoma"/>
          <w:sz w:val="20"/>
        </w:rPr>
      </w:pPr>
      <w:r w:rsidRPr="00A65CFF">
        <w:rPr>
          <w:rFonts w:ascii="Tahoma" w:hAnsi="Tahoma" w:cs="Tahoma"/>
          <w:sz w:val="20"/>
        </w:rPr>
        <w:t xml:space="preserve">Přímý podřízený – notifikace odchází přímému podřízenému vedoucího. </w:t>
      </w:r>
    </w:p>
    <w:p w:rsidR="007527AE" w:rsidRPr="00A65CFF" w:rsidRDefault="007527AE" w:rsidP="00A65CFF">
      <w:pPr>
        <w:pStyle w:val="Odstavecseseznamem"/>
        <w:numPr>
          <w:ilvl w:val="0"/>
          <w:numId w:val="45"/>
        </w:numPr>
        <w:spacing w:after="200" w:line="276" w:lineRule="auto"/>
        <w:rPr>
          <w:rFonts w:ascii="Tahoma" w:hAnsi="Tahoma" w:cs="Tahoma"/>
          <w:sz w:val="20"/>
        </w:rPr>
      </w:pPr>
      <w:r w:rsidRPr="00A65CFF">
        <w:rPr>
          <w:rFonts w:ascii="Tahoma" w:hAnsi="Tahoma" w:cs="Tahoma"/>
          <w:sz w:val="20"/>
        </w:rPr>
        <w:t xml:space="preserve">Podřízený - notifikace odchází všem podřízeným vedoucího, dle systemizace. </w:t>
      </w:r>
    </w:p>
    <w:p w:rsidR="007527AE" w:rsidRPr="00A65CFF" w:rsidRDefault="007527AE" w:rsidP="00A65CFF">
      <w:pPr>
        <w:rPr>
          <w:rFonts w:ascii="Tahoma" w:hAnsi="Tahoma" w:cs="Tahoma"/>
          <w:sz w:val="20"/>
        </w:rPr>
      </w:pPr>
      <w:r w:rsidRPr="00A65CFF">
        <w:rPr>
          <w:rFonts w:ascii="Tahoma" w:hAnsi="Tahoma" w:cs="Tahoma"/>
          <w:sz w:val="20"/>
        </w:rPr>
        <w:t xml:space="preserve">Aby systém věděl, jaké pole v notifikaci obsahuje osobní číslo, je nutné do pole „osobní číslo“ přetáhnout z pole „Položky“ konkrétní položku osobního čísla, viz následující obrázek. </w:t>
      </w:r>
    </w:p>
    <w:p w:rsidR="007527AE" w:rsidRDefault="007527AE" w:rsidP="007527AE"/>
    <w:p w:rsidR="007527AE" w:rsidRDefault="007527AE" w:rsidP="00A65CFF">
      <w:pPr>
        <w:jc w:val="center"/>
      </w:pPr>
      <w:r>
        <w:rPr>
          <w:noProof/>
        </w:rPr>
        <w:drawing>
          <wp:inline distT="0" distB="0" distL="0" distR="0" wp14:anchorId="5473DFDD" wp14:editId="7C600A1B">
            <wp:extent cx="5760720" cy="456276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4562765"/>
                    </a:xfrm>
                    <a:prstGeom prst="rect">
                      <a:avLst/>
                    </a:prstGeom>
                  </pic:spPr>
                </pic:pic>
              </a:graphicData>
            </a:graphic>
          </wp:inline>
        </w:drawing>
      </w:r>
    </w:p>
    <w:p w:rsidR="00A65CFF" w:rsidRPr="00B62072" w:rsidRDefault="00A65CFF" w:rsidP="00A65CFF">
      <w:pPr>
        <w:autoSpaceDE w:val="0"/>
        <w:autoSpaceDN w:val="0"/>
        <w:adjustRightInd w:val="0"/>
        <w:jc w:val="center"/>
        <w:rPr>
          <w:rFonts w:ascii="Tahoma" w:hAnsi="Tahoma" w:cs="Tahoma"/>
          <w:i/>
          <w:color w:val="000000"/>
          <w:sz w:val="20"/>
          <w:szCs w:val="20"/>
        </w:rPr>
      </w:pPr>
      <w:r w:rsidRPr="00B62072">
        <w:rPr>
          <w:rFonts w:ascii="Tahoma" w:hAnsi="Tahoma" w:cs="Tahoma"/>
          <w:i/>
          <w:color w:val="000000"/>
          <w:sz w:val="20"/>
          <w:szCs w:val="20"/>
        </w:rPr>
        <w:t xml:space="preserve">Obrázek č. </w:t>
      </w:r>
      <w:r>
        <w:rPr>
          <w:rFonts w:ascii="Tahoma" w:hAnsi="Tahoma" w:cs="Tahoma"/>
          <w:i/>
          <w:color w:val="000000"/>
          <w:sz w:val="20"/>
          <w:szCs w:val="20"/>
        </w:rPr>
        <w:t>5</w:t>
      </w:r>
      <w:r w:rsidRPr="00B62072">
        <w:rPr>
          <w:rFonts w:ascii="Tahoma" w:hAnsi="Tahoma" w:cs="Tahoma"/>
          <w:i/>
          <w:color w:val="000000"/>
          <w:sz w:val="20"/>
          <w:szCs w:val="20"/>
        </w:rPr>
        <w:t xml:space="preserve"> </w:t>
      </w:r>
      <w:proofErr w:type="spellStart"/>
      <w:r>
        <w:rPr>
          <w:rFonts w:ascii="Tahoma" w:hAnsi="Tahoma" w:cs="Tahoma"/>
          <w:bCs/>
          <w:i/>
          <w:sz w:val="20"/>
          <w:szCs w:val="20"/>
        </w:rPr>
        <w:t>Šablonovací</w:t>
      </w:r>
      <w:proofErr w:type="spellEnd"/>
      <w:r>
        <w:rPr>
          <w:rFonts w:ascii="Tahoma" w:hAnsi="Tahoma" w:cs="Tahoma"/>
          <w:bCs/>
          <w:i/>
          <w:sz w:val="20"/>
          <w:szCs w:val="20"/>
        </w:rPr>
        <w:t xml:space="preserve"> systém</w:t>
      </w:r>
    </w:p>
    <w:p w:rsidR="00A65CFF" w:rsidRDefault="00A65CFF" w:rsidP="00A65CFF">
      <w:pPr>
        <w:jc w:val="center"/>
      </w:pPr>
    </w:p>
    <w:p w:rsidR="007527AE" w:rsidRDefault="007527AE" w:rsidP="007527AE"/>
    <w:p w:rsidR="007527AE" w:rsidRDefault="007527AE" w:rsidP="007527AE">
      <w:pPr>
        <w:pStyle w:val="Odstavecseseznamem"/>
        <w:ind w:left="1080"/>
      </w:pPr>
    </w:p>
    <w:p w:rsidR="007527AE" w:rsidRDefault="007527AE" w:rsidP="007527AE">
      <w:pPr>
        <w:ind w:left="360"/>
      </w:pPr>
    </w:p>
    <w:p w:rsidR="007527AE" w:rsidRDefault="007527AE" w:rsidP="007527AE"/>
    <w:p w:rsidR="000A29E4" w:rsidRPr="000A29E4" w:rsidRDefault="000A29E4" w:rsidP="000A29E4">
      <w:pPr>
        <w:pStyle w:val="Nadpis1"/>
        <w:numPr>
          <w:ilvl w:val="0"/>
          <w:numId w:val="0"/>
        </w:numPr>
        <w:ind w:left="432"/>
        <w:rPr>
          <w:rFonts w:asciiTheme="minorHAnsi" w:hAnsiTheme="minorHAnsi" w:cstheme="minorHAnsi"/>
          <w:sz w:val="22"/>
          <w:szCs w:val="22"/>
        </w:rPr>
      </w:pPr>
    </w:p>
    <w:sectPr w:rsidR="000A29E4" w:rsidRPr="000A29E4" w:rsidSect="00BC7B40">
      <w:headerReference w:type="even" r:id="rId20"/>
      <w:headerReference w:type="default" r:id="rId21"/>
      <w:footerReference w:type="default" r:id="rId22"/>
      <w:headerReference w:type="first" r:id="rId23"/>
      <w:footerReference w:type="first" r:id="rId24"/>
      <w:pgSz w:w="11906" w:h="16838" w:code="9"/>
      <w:pgMar w:top="1814" w:right="851" w:bottom="1134" w:left="851" w:header="136" w:footer="50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3F0" w:rsidRDefault="00A343F0">
      <w:r>
        <w:separator/>
      </w:r>
    </w:p>
  </w:endnote>
  <w:endnote w:type="continuationSeparator" w:id="0">
    <w:p w:rsidR="00A343F0" w:rsidRDefault="00A34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Open Sans">
    <w:panose1 w:val="020B0606030504020204"/>
    <w:charset w:val="EE"/>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ItalicMT">
    <w:panose1 w:val="00000000000000000000"/>
    <w:charset w:val="EE"/>
    <w:family w:val="auto"/>
    <w:notTrueType/>
    <w:pitch w:val="default"/>
    <w:sig w:usb0="00000005" w:usb1="00000000" w:usb2="00000000" w:usb3="00000000" w:csb0="00000002" w:csb1="00000000"/>
  </w:font>
  <w:font w:name="Tahoma-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DA5" w:rsidRDefault="00ED6DA5">
    <w:pPr>
      <w:pStyle w:val="Zpat"/>
    </w:pPr>
    <w:r>
      <w:rPr>
        <w:noProof/>
      </w:rPr>
      <w:drawing>
        <wp:anchor distT="0" distB="0" distL="114300" distR="114300" simplePos="0" relativeHeight="251655680" behindDoc="1" locked="0" layoutInCell="1" allowOverlap="1" wp14:anchorId="35D40043" wp14:editId="211AEBD3">
          <wp:simplePos x="0" y="0"/>
          <wp:positionH relativeFrom="column">
            <wp:posOffset>-538480</wp:posOffset>
          </wp:positionH>
          <wp:positionV relativeFrom="paragraph">
            <wp:posOffset>-615315</wp:posOffset>
          </wp:positionV>
          <wp:extent cx="7560000" cy="1098000"/>
          <wp:effectExtent l="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n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98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DA5" w:rsidRDefault="00ED6DA5">
    <w:pPr>
      <w:pStyle w:val="Zpat"/>
    </w:pPr>
    <w:r>
      <w:rPr>
        <w:noProof/>
      </w:rPr>
      <w:drawing>
        <wp:anchor distT="0" distB="0" distL="114300" distR="114300" simplePos="0" relativeHeight="251656704" behindDoc="1" locked="0" layoutInCell="1" allowOverlap="1" wp14:anchorId="0849952F" wp14:editId="09ECE9E5">
          <wp:simplePos x="0" y="0"/>
          <wp:positionH relativeFrom="column">
            <wp:posOffset>-902335</wp:posOffset>
          </wp:positionH>
          <wp:positionV relativeFrom="paragraph">
            <wp:posOffset>-627570</wp:posOffset>
          </wp:positionV>
          <wp:extent cx="7596000" cy="1103229"/>
          <wp:effectExtent l="0" t="0" r="5080" b="1905"/>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n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6000" cy="1103229"/>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3F0" w:rsidRDefault="00A343F0">
      <w:r>
        <w:separator/>
      </w:r>
    </w:p>
  </w:footnote>
  <w:footnote w:type="continuationSeparator" w:id="0">
    <w:p w:rsidR="00A343F0" w:rsidRDefault="00A343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DA5" w:rsidRDefault="00A343F0">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left:0;text-align:left;margin-left:0;margin-top:0;width:594.7pt;height:841.65pt;z-index:-251656704;mso-position-horizontal:center;mso-position-horizontal-relative:margin;mso-position-vertical:center;mso-position-vertical-relative:margin" o:allowincell="f">
          <v:imagedata r:id="rId1" o:title="Podklad - nabídka 201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DA5" w:rsidRPr="00386AC2" w:rsidRDefault="00ED6DA5" w:rsidP="00DD6695">
    <w:pPr>
      <w:pStyle w:val="Podtitul"/>
    </w:pPr>
    <w:r>
      <w:rPr>
        <w:noProof/>
      </w:rPr>
      <w:drawing>
        <wp:anchor distT="0" distB="0" distL="114300" distR="114300" simplePos="0" relativeHeight="251658752" behindDoc="1" locked="0" layoutInCell="1" allowOverlap="1" wp14:anchorId="071BD17E" wp14:editId="51409654">
          <wp:simplePos x="0" y="0"/>
          <wp:positionH relativeFrom="column">
            <wp:posOffset>-538480</wp:posOffset>
          </wp:positionH>
          <wp:positionV relativeFrom="paragraph">
            <wp:posOffset>-85725</wp:posOffset>
          </wp:positionV>
          <wp:extent cx="7560000" cy="1466157"/>
          <wp:effectExtent l="0" t="0" r="0" b="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RGB_WE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466157"/>
                  </a:xfrm>
                  <a:prstGeom prst="rect">
                    <a:avLst/>
                  </a:prstGeom>
                </pic:spPr>
              </pic:pic>
            </a:graphicData>
          </a:graphic>
        </wp:anchor>
      </w:drawing>
    </w:r>
    <w:r w:rsidRPr="00386AC2">
      <w:t>Žádn</w:t>
    </w:r>
    <w:r>
      <w:t>ý</w:t>
    </w:r>
    <w:r w:rsidRPr="00386AC2">
      <w:t xml:space="preserve"> stres, při zpracování mezd – pouze s KS!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DA5" w:rsidRDefault="00ED6DA5">
    <w:pPr>
      <w:pStyle w:val="Zhlav"/>
    </w:pPr>
    <w:r>
      <w:rPr>
        <w:noProof/>
      </w:rPr>
      <w:drawing>
        <wp:anchor distT="0" distB="0" distL="114300" distR="114300" simplePos="0" relativeHeight="251657728" behindDoc="1" locked="0" layoutInCell="1" allowOverlap="1" wp14:anchorId="20D5BD32" wp14:editId="42C7DBD7">
          <wp:simplePos x="0" y="0"/>
          <wp:positionH relativeFrom="column">
            <wp:posOffset>1984375</wp:posOffset>
          </wp:positionH>
          <wp:positionV relativeFrom="paragraph">
            <wp:posOffset>-83630</wp:posOffset>
          </wp:positionV>
          <wp:extent cx="3722400" cy="7257600"/>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RGB_UVOD_COPY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22400" cy="7257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rPr>
        <w:b/>
        <w:color w:val="000080"/>
        <w:sz w:val="28"/>
        <w:szCs w:val="28"/>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1800"/>
        </w:tabs>
        <w:ind w:left="1800" w:hanging="360"/>
      </w:pPr>
      <w:rPr>
        <w:rFonts w:ascii="Times New Roman" w:hAnsi="Times New Roman" w:cs="Times New Roman"/>
      </w:rPr>
    </w:lvl>
  </w:abstractNum>
  <w:abstractNum w:abstractNumId="3">
    <w:nsid w:val="00000004"/>
    <w:multiLevelType w:val="singleLevel"/>
    <w:tmpl w:val="00000004"/>
    <w:name w:val="WW8Num4"/>
    <w:lvl w:ilvl="0">
      <w:start w:val="1"/>
      <w:numFmt w:val="bullet"/>
      <w:lvlText w:val=""/>
      <w:lvlJc w:val="left"/>
      <w:pPr>
        <w:tabs>
          <w:tab w:val="num" w:pos="1140"/>
        </w:tabs>
        <w:ind w:left="1140" w:hanging="360"/>
      </w:pPr>
      <w:rPr>
        <w:rFonts w:ascii="Symbol" w:hAnsi="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sz w:val="32"/>
        <w:szCs w:val="32"/>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32"/>
        <w:szCs w:val="32"/>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32"/>
        <w:szCs w:val="32"/>
      </w:rPr>
    </w:lvl>
    <w:lvl w:ilvl="8">
      <w:start w:val="1"/>
      <w:numFmt w:val="bullet"/>
      <w:lvlText w:val="■"/>
      <w:lvlJc w:val="left"/>
      <w:pPr>
        <w:tabs>
          <w:tab w:val="num" w:pos="3600"/>
        </w:tabs>
        <w:ind w:left="3600" w:hanging="360"/>
      </w:pPr>
      <w:rPr>
        <w:rFonts w:ascii="StarSymbol" w:hAnsi="StarSymbol"/>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Microsoft Sans Serif"/>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Microsoft Sans Serif"/>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Microsoft Sans Serif"/>
      </w:rPr>
    </w:lvl>
    <w:lvl w:ilvl="8">
      <w:start w:val="1"/>
      <w:numFmt w:val="bullet"/>
      <w:lvlText w:val="■"/>
      <w:lvlJc w:val="left"/>
      <w:pPr>
        <w:tabs>
          <w:tab w:val="num" w:pos="3600"/>
        </w:tabs>
        <w:ind w:left="3600" w:hanging="360"/>
      </w:pPr>
      <w:rPr>
        <w:rFonts w:ascii="StarSymbol" w:hAnsi="StarSymbol"/>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Microsoft Sans Serif"/>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Microsoft Sans Serif"/>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Microsoft Sans Serif"/>
      </w:rPr>
    </w:lvl>
    <w:lvl w:ilvl="8">
      <w:start w:val="1"/>
      <w:numFmt w:val="bullet"/>
      <w:lvlText w:val="■"/>
      <w:lvlJc w:val="left"/>
      <w:pPr>
        <w:tabs>
          <w:tab w:val="num" w:pos="3600"/>
        </w:tabs>
        <w:ind w:left="3600" w:hanging="360"/>
      </w:pPr>
      <w:rPr>
        <w:rFonts w:ascii="StarSymbol" w:hAnsi="StarSymbol"/>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7">
    <w:nsid w:val="0B474BC2"/>
    <w:multiLevelType w:val="hybridMultilevel"/>
    <w:tmpl w:val="2AE894B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nsid w:val="0C596FE9"/>
    <w:multiLevelType w:val="hybridMultilevel"/>
    <w:tmpl w:val="3D648A98"/>
    <w:lvl w:ilvl="0" w:tplc="F108740A">
      <w:start w:val="1"/>
      <w:numFmt w:val="decimal"/>
      <w:lvlText w:val="%1."/>
      <w:lvlJc w:val="left"/>
      <w:pPr>
        <w:tabs>
          <w:tab w:val="num" w:pos="0"/>
        </w:tabs>
        <w:ind w:left="0" w:firstLine="0"/>
      </w:pPr>
      <w:rPr>
        <w:rFonts w:ascii="Arial Black" w:hAnsi="Arial Black" w:hint="default"/>
        <w:b/>
        <w:i w:val="0"/>
        <w:sz w:val="28"/>
        <w:szCs w:val="2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0F7B2431"/>
    <w:multiLevelType w:val="hybridMultilevel"/>
    <w:tmpl w:val="BCF46B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163828DA"/>
    <w:multiLevelType w:val="multilevel"/>
    <w:tmpl w:val="2FCE47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17537701"/>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179552D0"/>
    <w:multiLevelType w:val="hybridMultilevel"/>
    <w:tmpl w:val="6084FE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96316C8"/>
    <w:multiLevelType w:val="hybridMultilevel"/>
    <w:tmpl w:val="BAE445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A113776"/>
    <w:multiLevelType w:val="hybridMultilevel"/>
    <w:tmpl w:val="2DD812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1FAF3718"/>
    <w:multiLevelType w:val="multilevel"/>
    <w:tmpl w:val="7DC44318"/>
    <w:lvl w:ilvl="0">
      <w:start w:val="1"/>
      <w:numFmt w:val="upperRoman"/>
      <w:lvlText w:val="%1."/>
      <w:lvlJc w:val="left"/>
      <w:pPr>
        <w:ind w:left="340" w:hanging="340"/>
      </w:pPr>
      <w:rPr>
        <w:rFonts w:ascii="Microsoft Sans Serif" w:hAnsi="Microsoft Sans Serif" w:hint="default"/>
        <w:b/>
        <w:i w:val="0"/>
        <w:caps w:val="0"/>
        <w:strike w:val="0"/>
        <w:dstrike w:val="0"/>
        <w:vanish w:val="0"/>
        <w:color w:val="000000"/>
        <w:sz w:val="20"/>
        <w:vertAlign w:val="baseline"/>
      </w:rPr>
    </w:lvl>
    <w:lvl w:ilvl="1">
      <w:start w:val="1"/>
      <w:numFmt w:val="ordinal"/>
      <w:lvlRestart w:val="0"/>
      <w:lvlText w:val="%2"/>
      <w:lvlJc w:val="left"/>
      <w:pPr>
        <w:ind w:left="510" w:hanging="226"/>
      </w:pPr>
      <w:rPr>
        <w:rFonts w:ascii="Microsoft Sans Serif" w:hAnsi="Microsoft Sans Serif" w:cs="Microsoft Sans Serif"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bullet"/>
      <w:lvlText w:val=""/>
      <w:lvlJc w:val="left"/>
      <w:pPr>
        <w:ind w:left="737" w:hanging="17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27C15933"/>
    <w:multiLevelType w:val="multilevel"/>
    <w:tmpl w:val="A7608E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348874CF"/>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50D66EE"/>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5886020"/>
    <w:multiLevelType w:val="hybridMultilevel"/>
    <w:tmpl w:val="76A07B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09F442E"/>
    <w:multiLevelType w:val="hybridMultilevel"/>
    <w:tmpl w:val="971EEDCC"/>
    <w:lvl w:ilvl="0" w:tplc="163085AC">
      <w:numFmt w:val="bullet"/>
      <w:lvlText w:val=""/>
      <w:lvlJc w:val="left"/>
      <w:pPr>
        <w:tabs>
          <w:tab w:val="num" w:pos="567"/>
        </w:tabs>
        <w:ind w:left="567" w:hanging="227"/>
      </w:pPr>
      <w:rPr>
        <w:rFonts w:ascii="Wingdings" w:hAnsi="Wingdings" w:cs="Times New Roman" w:hint="default"/>
        <w:sz w:val="20"/>
        <w:szCs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43F957DA"/>
    <w:multiLevelType w:val="hybridMultilevel"/>
    <w:tmpl w:val="1CC2AE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4CA810AA"/>
    <w:multiLevelType w:val="multilevel"/>
    <w:tmpl w:val="C534E2A6"/>
    <w:lvl w:ilvl="0">
      <w:start w:val="1"/>
      <w:numFmt w:val="decimal"/>
      <w:pStyle w:val="Nadpis1"/>
      <w:lvlText w:val="%1"/>
      <w:lvlJc w:val="left"/>
      <w:pPr>
        <w:ind w:left="432" w:hanging="432"/>
      </w:pPr>
      <w:rPr>
        <w:rFonts w:hint="default"/>
        <w:b/>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3">
    <w:nsid w:val="5B8F3CCD"/>
    <w:multiLevelType w:val="hybridMultilevel"/>
    <w:tmpl w:val="71ECF3C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80F426A"/>
    <w:multiLevelType w:val="hybridMultilevel"/>
    <w:tmpl w:val="C3204C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BC37581"/>
    <w:multiLevelType w:val="hybridMultilevel"/>
    <w:tmpl w:val="73C4B6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DFF22CF"/>
    <w:multiLevelType w:val="hybridMultilevel"/>
    <w:tmpl w:val="35A8B9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ED1061F"/>
    <w:multiLevelType w:val="hybridMultilevel"/>
    <w:tmpl w:val="2F7C1ED2"/>
    <w:lvl w:ilvl="0" w:tplc="03C28962">
      <w:start w:val="1"/>
      <w:numFmt w:val="decimal"/>
      <w:lvlText w:val="%1."/>
      <w:lvlJc w:val="left"/>
      <w:pPr>
        <w:tabs>
          <w:tab w:val="num" w:pos="0"/>
        </w:tabs>
        <w:ind w:left="0" w:firstLine="0"/>
      </w:pPr>
      <w:rPr>
        <w:rFonts w:ascii="Arial Black" w:hAnsi="Arial Black" w:hint="default"/>
        <w:sz w:val="28"/>
        <w:szCs w:val="2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78F071CE"/>
    <w:multiLevelType w:val="multilevel"/>
    <w:tmpl w:val="5706EC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37"/>
  </w:num>
  <w:num w:numId="3">
    <w:abstractNumId w:val="25"/>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8"/>
  </w:num>
  <w:num w:numId="22">
    <w:abstractNumId w:val="20"/>
  </w:num>
  <w:num w:numId="23">
    <w:abstractNumId w:val="27"/>
  </w:num>
  <w:num w:numId="24">
    <w:abstractNumId w:val="21"/>
  </w:num>
  <w:num w:numId="25">
    <w:abstractNumId w:val="28"/>
  </w:num>
  <w:num w:numId="26">
    <w:abstractNumId w:val="30"/>
  </w:num>
  <w:num w:numId="27">
    <w:abstractNumId w:val="19"/>
  </w:num>
  <w:num w:numId="28">
    <w:abstractNumId w:val="31"/>
  </w:num>
  <w:num w:numId="29">
    <w:abstractNumId w:val="34"/>
  </w:num>
  <w:num w:numId="30">
    <w:abstractNumId w:val="33"/>
  </w:num>
  <w:num w:numId="31">
    <w:abstractNumId w:val="20"/>
  </w:num>
  <w:num w:numId="32">
    <w:abstractNumId w:val="38"/>
  </w:num>
  <w:num w:numId="33">
    <w:abstractNumId w:val="26"/>
  </w:num>
  <w:num w:numId="34">
    <w:abstractNumId w:val="32"/>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32"/>
  </w:num>
  <w:num w:numId="38">
    <w:abstractNumId w:val="32"/>
  </w:num>
  <w:num w:numId="39">
    <w:abstractNumId w:val="24"/>
  </w:num>
  <w:num w:numId="40">
    <w:abstractNumId w:val="29"/>
  </w:num>
  <w:num w:numId="41">
    <w:abstractNumId w:val="22"/>
  </w:num>
  <w:num w:numId="42">
    <w:abstractNumId w:val="23"/>
  </w:num>
  <w:num w:numId="43">
    <w:abstractNumId w:val="36"/>
  </w:num>
  <w:num w:numId="44">
    <w:abstractNumId w:val="35"/>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drawingGridHorizontalSpacing w:val="120"/>
  <w:drawingGridVerticalSpacing w:val="163"/>
  <w:displayHorizontalDrawingGridEvery w:val="0"/>
  <w:displayVerticalDrawingGridEvery w:val="2"/>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37A"/>
    <w:rsid w:val="000026A2"/>
    <w:rsid w:val="00007423"/>
    <w:rsid w:val="00022B91"/>
    <w:rsid w:val="00022C81"/>
    <w:rsid w:val="00027C0C"/>
    <w:rsid w:val="00030AB0"/>
    <w:rsid w:val="00030CA9"/>
    <w:rsid w:val="000359E7"/>
    <w:rsid w:val="000414EF"/>
    <w:rsid w:val="00045E0A"/>
    <w:rsid w:val="00052F0A"/>
    <w:rsid w:val="00053A9D"/>
    <w:rsid w:val="00053DBF"/>
    <w:rsid w:val="00057C41"/>
    <w:rsid w:val="00057DBA"/>
    <w:rsid w:val="00062451"/>
    <w:rsid w:val="00063FAA"/>
    <w:rsid w:val="00064950"/>
    <w:rsid w:val="00066568"/>
    <w:rsid w:val="00071AFC"/>
    <w:rsid w:val="0007279B"/>
    <w:rsid w:val="00080863"/>
    <w:rsid w:val="00082463"/>
    <w:rsid w:val="00085459"/>
    <w:rsid w:val="00085CFA"/>
    <w:rsid w:val="000A0298"/>
    <w:rsid w:val="000A04AA"/>
    <w:rsid w:val="000A1A1E"/>
    <w:rsid w:val="000A29E4"/>
    <w:rsid w:val="000B57B0"/>
    <w:rsid w:val="000C2A71"/>
    <w:rsid w:val="000C423F"/>
    <w:rsid w:val="000D21A9"/>
    <w:rsid w:val="000E5DB5"/>
    <w:rsid w:val="000F2BA8"/>
    <w:rsid w:val="00110DC0"/>
    <w:rsid w:val="0012064C"/>
    <w:rsid w:val="0012187F"/>
    <w:rsid w:val="00123D9A"/>
    <w:rsid w:val="0013380A"/>
    <w:rsid w:val="00140CD5"/>
    <w:rsid w:val="00141525"/>
    <w:rsid w:val="00155460"/>
    <w:rsid w:val="0016794C"/>
    <w:rsid w:val="00181E2B"/>
    <w:rsid w:val="0018252F"/>
    <w:rsid w:val="00183247"/>
    <w:rsid w:val="0018473F"/>
    <w:rsid w:val="0019570E"/>
    <w:rsid w:val="001A1589"/>
    <w:rsid w:val="001A5403"/>
    <w:rsid w:val="001B128B"/>
    <w:rsid w:val="001B2F3C"/>
    <w:rsid w:val="001B59A3"/>
    <w:rsid w:val="001B6547"/>
    <w:rsid w:val="001C4D9C"/>
    <w:rsid w:val="001C6CD3"/>
    <w:rsid w:val="001D74CB"/>
    <w:rsid w:val="001F61B7"/>
    <w:rsid w:val="00201E3D"/>
    <w:rsid w:val="0020522C"/>
    <w:rsid w:val="002104E0"/>
    <w:rsid w:val="00210DB5"/>
    <w:rsid w:val="00222B50"/>
    <w:rsid w:val="0022474A"/>
    <w:rsid w:val="00226FDF"/>
    <w:rsid w:val="00231B69"/>
    <w:rsid w:val="00233775"/>
    <w:rsid w:val="002357E3"/>
    <w:rsid w:val="0023755C"/>
    <w:rsid w:val="00243AA7"/>
    <w:rsid w:val="00245FD0"/>
    <w:rsid w:val="0024674E"/>
    <w:rsid w:val="00262DEF"/>
    <w:rsid w:val="0026369E"/>
    <w:rsid w:val="0026665B"/>
    <w:rsid w:val="00267C2A"/>
    <w:rsid w:val="00273F14"/>
    <w:rsid w:val="00274066"/>
    <w:rsid w:val="0028018B"/>
    <w:rsid w:val="0028186D"/>
    <w:rsid w:val="00283B9A"/>
    <w:rsid w:val="00287A84"/>
    <w:rsid w:val="0029088B"/>
    <w:rsid w:val="002A227A"/>
    <w:rsid w:val="002A3659"/>
    <w:rsid w:val="002B1674"/>
    <w:rsid w:val="002B3C97"/>
    <w:rsid w:val="002C44BC"/>
    <w:rsid w:val="002E42D7"/>
    <w:rsid w:val="002E42E2"/>
    <w:rsid w:val="002F2603"/>
    <w:rsid w:val="00303000"/>
    <w:rsid w:val="00303D70"/>
    <w:rsid w:val="00306E60"/>
    <w:rsid w:val="003127FE"/>
    <w:rsid w:val="00313B38"/>
    <w:rsid w:val="00317FD7"/>
    <w:rsid w:val="00324246"/>
    <w:rsid w:val="00332804"/>
    <w:rsid w:val="0033397E"/>
    <w:rsid w:val="00335781"/>
    <w:rsid w:val="00346965"/>
    <w:rsid w:val="003507F1"/>
    <w:rsid w:val="00357DC2"/>
    <w:rsid w:val="00367842"/>
    <w:rsid w:val="00377F4A"/>
    <w:rsid w:val="00383768"/>
    <w:rsid w:val="00384165"/>
    <w:rsid w:val="00386AC2"/>
    <w:rsid w:val="00387F64"/>
    <w:rsid w:val="00390FC8"/>
    <w:rsid w:val="00397F53"/>
    <w:rsid w:val="003A358E"/>
    <w:rsid w:val="003A48DD"/>
    <w:rsid w:val="003A564D"/>
    <w:rsid w:val="003A6D16"/>
    <w:rsid w:val="003B1CB9"/>
    <w:rsid w:val="003B1D3C"/>
    <w:rsid w:val="003B26C9"/>
    <w:rsid w:val="003C42D1"/>
    <w:rsid w:val="003C5D8F"/>
    <w:rsid w:val="003D1AE6"/>
    <w:rsid w:val="003D3E33"/>
    <w:rsid w:val="003D5EC7"/>
    <w:rsid w:val="003E0BA7"/>
    <w:rsid w:val="003E1344"/>
    <w:rsid w:val="003E4BD4"/>
    <w:rsid w:val="003E6921"/>
    <w:rsid w:val="003E7008"/>
    <w:rsid w:val="003F084A"/>
    <w:rsid w:val="003F6D91"/>
    <w:rsid w:val="0040529B"/>
    <w:rsid w:val="0041246D"/>
    <w:rsid w:val="00420A01"/>
    <w:rsid w:val="0042199B"/>
    <w:rsid w:val="00431711"/>
    <w:rsid w:val="00433247"/>
    <w:rsid w:val="00440A51"/>
    <w:rsid w:val="0044437A"/>
    <w:rsid w:val="004522A7"/>
    <w:rsid w:val="00453E82"/>
    <w:rsid w:val="004636D5"/>
    <w:rsid w:val="00474EAB"/>
    <w:rsid w:val="00482BA3"/>
    <w:rsid w:val="0048694C"/>
    <w:rsid w:val="004901F5"/>
    <w:rsid w:val="004A0567"/>
    <w:rsid w:val="004A266B"/>
    <w:rsid w:val="004B0193"/>
    <w:rsid w:val="004C6442"/>
    <w:rsid w:val="004D6A59"/>
    <w:rsid w:val="004E04B5"/>
    <w:rsid w:val="004E6310"/>
    <w:rsid w:val="004E769B"/>
    <w:rsid w:val="004F4E2A"/>
    <w:rsid w:val="0050186B"/>
    <w:rsid w:val="00501ADB"/>
    <w:rsid w:val="00501D3A"/>
    <w:rsid w:val="00504448"/>
    <w:rsid w:val="00510798"/>
    <w:rsid w:val="00522160"/>
    <w:rsid w:val="00541C9C"/>
    <w:rsid w:val="00547C20"/>
    <w:rsid w:val="00551885"/>
    <w:rsid w:val="00565B37"/>
    <w:rsid w:val="005747C2"/>
    <w:rsid w:val="00574CC8"/>
    <w:rsid w:val="00577079"/>
    <w:rsid w:val="005809F6"/>
    <w:rsid w:val="00581D7C"/>
    <w:rsid w:val="00581F1A"/>
    <w:rsid w:val="00582249"/>
    <w:rsid w:val="00584CF6"/>
    <w:rsid w:val="00590A1C"/>
    <w:rsid w:val="00592AAA"/>
    <w:rsid w:val="005A5F7A"/>
    <w:rsid w:val="005A6A01"/>
    <w:rsid w:val="005A70D7"/>
    <w:rsid w:val="005B7D5A"/>
    <w:rsid w:val="005C4E90"/>
    <w:rsid w:val="005C5EF6"/>
    <w:rsid w:val="005D1AF9"/>
    <w:rsid w:val="005D4715"/>
    <w:rsid w:val="005D7841"/>
    <w:rsid w:val="005D79C5"/>
    <w:rsid w:val="005E32EF"/>
    <w:rsid w:val="005F0176"/>
    <w:rsid w:val="005F2491"/>
    <w:rsid w:val="005F61F7"/>
    <w:rsid w:val="005F70CB"/>
    <w:rsid w:val="005F742A"/>
    <w:rsid w:val="00603D5B"/>
    <w:rsid w:val="00621567"/>
    <w:rsid w:val="006259BE"/>
    <w:rsid w:val="00636164"/>
    <w:rsid w:val="00651733"/>
    <w:rsid w:val="0065241C"/>
    <w:rsid w:val="0068065D"/>
    <w:rsid w:val="006858B4"/>
    <w:rsid w:val="00687181"/>
    <w:rsid w:val="00694993"/>
    <w:rsid w:val="006955EF"/>
    <w:rsid w:val="006A1995"/>
    <w:rsid w:val="006B079B"/>
    <w:rsid w:val="006B45EF"/>
    <w:rsid w:val="006B66B7"/>
    <w:rsid w:val="006B68DA"/>
    <w:rsid w:val="006C19CF"/>
    <w:rsid w:val="006C349E"/>
    <w:rsid w:val="006D193A"/>
    <w:rsid w:val="006D3854"/>
    <w:rsid w:val="006D5121"/>
    <w:rsid w:val="006E259C"/>
    <w:rsid w:val="006E2AC3"/>
    <w:rsid w:val="006E2CBC"/>
    <w:rsid w:val="006E708B"/>
    <w:rsid w:val="006F1A48"/>
    <w:rsid w:val="006F68EA"/>
    <w:rsid w:val="0070149E"/>
    <w:rsid w:val="0070163C"/>
    <w:rsid w:val="00703203"/>
    <w:rsid w:val="0071097A"/>
    <w:rsid w:val="00714A48"/>
    <w:rsid w:val="00723A48"/>
    <w:rsid w:val="0073302A"/>
    <w:rsid w:val="00735578"/>
    <w:rsid w:val="00750E1C"/>
    <w:rsid w:val="007527AE"/>
    <w:rsid w:val="00756AEF"/>
    <w:rsid w:val="00756B70"/>
    <w:rsid w:val="00757832"/>
    <w:rsid w:val="0076062A"/>
    <w:rsid w:val="00763C5F"/>
    <w:rsid w:val="00765B18"/>
    <w:rsid w:val="00766F81"/>
    <w:rsid w:val="00767581"/>
    <w:rsid w:val="00776F9F"/>
    <w:rsid w:val="00781197"/>
    <w:rsid w:val="0078282F"/>
    <w:rsid w:val="00782933"/>
    <w:rsid w:val="00783978"/>
    <w:rsid w:val="00786707"/>
    <w:rsid w:val="007876D3"/>
    <w:rsid w:val="00787DBC"/>
    <w:rsid w:val="007905D5"/>
    <w:rsid w:val="00791B58"/>
    <w:rsid w:val="007A03B7"/>
    <w:rsid w:val="007A5BB7"/>
    <w:rsid w:val="007B07A0"/>
    <w:rsid w:val="007B475C"/>
    <w:rsid w:val="007C1779"/>
    <w:rsid w:val="007D33C5"/>
    <w:rsid w:val="007E2F95"/>
    <w:rsid w:val="007F6481"/>
    <w:rsid w:val="00801A26"/>
    <w:rsid w:val="0080579D"/>
    <w:rsid w:val="00805C00"/>
    <w:rsid w:val="00813A23"/>
    <w:rsid w:val="00820FFF"/>
    <w:rsid w:val="00822FB2"/>
    <w:rsid w:val="00824EE6"/>
    <w:rsid w:val="00830E08"/>
    <w:rsid w:val="00844EF8"/>
    <w:rsid w:val="00847E0B"/>
    <w:rsid w:val="008515C6"/>
    <w:rsid w:val="00851DA4"/>
    <w:rsid w:val="00853A46"/>
    <w:rsid w:val="008646C1"/>
    <w:rsid w:val="00866044"/>
    <w:rsid w:val="00872B17"/>
    <w:rsid w:val="00877406"/>
    <w:rsid w:val="00881B1A"/>
    <w:rsid w:val="00883148"/>
    <w:rsid w:val="00894D68"/>
    <w:rsid w:val="008A0114"/>
    <w:rsid w:val="008A39A7"/>
    <w:rsid w:val="008A567D"/>
    <w:rsid w:val="008A7B6C"/>
    <w:rsid w:val="008C5F9D"/>
    <w:rsid w:val="008D2012"/>
    <w:rsid w:val="008D4894"/>
    <w:rsid w:val="008E59FB"/>
    <w:rsid w:val="008E7B33"/>
    <w:rsid w:val="008F14D4"/>
    <w:rsid w:val="008F4C08"/>
    <w:rsid w:val="00910047"/>
    <w:rsid w:val="00930D88"/>
    <w:rsid w:val="00950A7A"/>
    <w:rsid w:val="00950ABA"/>
    <w:rsid w:val="009540DD"/>
    <w:rsid w:val="00954B74"/>
    <w:rsid w:val="00954FA4"/>
    <w:rsid w:val="00955667"/>
    <w:rsid w:val="009557D5"/>
    <w:rsid w:val="00962611"/>
    <w:rsid w:val="0096357E"/>
    <w:rsid w:val="0097122C"/>
    <w:rsid w:val="0097281E"/>
    <w:rsid w:val="0097533A"/>
    <w:rsid w:val="00975A30"/>
    <w:rsid w:val="009855DB"/>
    <w:rsid w:val="00986708"/>
    <w:rsid w:val="009956F0"/>
    <w:rsid w:val="00995B7C"/>
    <w:rsid w:val="009A0824"/>
    <w:rsid w:val="009A243A"/>
    <w:rsid w:val="009A335F"/>
    <w:rsid w:val="009B255C"/>
    <w:rsid w:val="009B29C7"/>
    <w:rsid w:val="009B3FDF"/>
    <w:rsid w:val="009B407B"/>
    <w:rsid w:val="009B76FF"/>
    <w:rsid w:val="009D12F0"/>
    <w:rsid w:val="009D21F9"/>
    <w:rsid w:val="009D42B4"/>
    <w:rsid w:val="009D5CDA"/>
    <w:rsid w:val="009E2C83"/>
    <w:rsid w:val="009E34EC"/>
    <w:rsid w:val="009E4808"/>
    <w:rsid w:val="009E64D2"/>
    <w:rsid w:val="009E7CD9"/>
    <w:rsid w:val="009F38D6"/>
    <w:rsid w:val="009F6D3C"/>
    <w:rsid w:val="00A24D03"/>
    <w:rsid w:val="00A25543"/>
    <w:rsid w:val="00A31758"/>
    <w:rsid w:val="00A322B8"/>
    <w:rsid w:val="00A343F0"/>
    <w:rsid w:val="00A36D9F"/>
    <w:rsid w:val="00A41E0C"/>
    <w:rsid w:val="00A54341"/>
    <w:rsid w:val="00A65CFF"/>
    <w:rsid w:val="00A67E5A"/>
    <w:rsid w:val="00A71305"/>
    <w:rsid w:val="00A71ADD"/>
    <w:rsid w:val="00A72376"/>
    <w:rsid w:val="00A72A7A"/>
    <w:rsid w:val="00A8244B"/>
    <w:rsid w:val="00A873BD"/>
    <w:rsid w:val="00A94E4F"/>
    <w:rsid w:val="00A96681"/>
    <w:rsid w:val="00A978AE"/>
    <w:rsid w:val="00AA409F"/>
    <w:rsid w:val="00AA4B58"/>
    <w:rsid w:val="00AA539D"/>
    <w:rsid w:val="00AB6776"/>
    <w:rsid w:val="00AC225C"/>
    <w:rsid w:val="00AD0F5C"/>
    <w:rsid w:val="00AE197D"/>
    <w:rsid w:val="00AE1EDB"/>
    <w:rsid w:val="00AE50C0"/>
    <w:rsid w:val="00AF3F15"/>
    <w:rsid w:val="00B07F77"/>
    <w:rsid w:val="00B14A75"/>
    <w:rsid w:val="00B15AF8"/>
    <w:rsid w:val="00B23AD3"/>
    <w:rsid w:val="00B25721"/>
    <w:rsid w:val="00B2643C"/>
    <w:rsid w:val="00B26839"/>
    <w:rsid w:val="00B31860"/>
    <w:rsid w:val="00B31CCE"/>
    <w:rsid w:val="00B3412C"/>
    <w:rsid w:val="00B46C44"/>
    <w:rsid w:val="00B513C7"/>
    <w:rsid w:val="00B52225"/>
    <w:rsid w:val="00B61809"/>
    <w:rsid w:val="00B62072"/>
    <w:rsid w:val="00B6541E"/>
    <w:rsid w:val="00B765D6"/>
    <w:rsid w:val="00B76FA3"/>
    <w:rsid w:val="00B773E8"/>
    <w:rsid w:val="00B82F45"/>
    <w:rsid w:val="00B86455"/>
    <w:rsid w:val="00B96949"/>
    <w:rsid w:val="00BB144B"/>
    <w:rsid w:val="00BC7B40"/>
    <w:rsid w:val="00BD3D0D"/>
    <w:rsid w:val="00BD678C"/>
    <w:rsid w:val="00BD6BFD"/>
    <w:rsid w:val="00BD75FB"/>
    <w:rsid w:val="00BD79C1"/>
    <w:rsid w:val="00BE35BB"/>
    <w:rsid w:val="00BE6696"/>
    <w:rsid w:val="00C02C1F"/>
    <w:rsid w:val="00C02C24"/>
    <w:rsid w:val="00C12844"/>
    <w:rsid w:val="00C16756"/>
    <w:rsid w:val="00C23063"/>
    <w:rsid w:val="00C24838"/>
    <w:rsid w:val="00C27C72"/>
    <w:rsid w:val="00C34A93"/>
    <w:rsid w:val="00C36997"/>
    <w:rsid w:val="00C535B2"/>
    <w:rsid w:val="00C54520"/>
    <w:rsid w:val="00C657AF"/>
    <w:rsid w:val="00C70C86"/>
    <w:rsid w:val="00C907D5"/>
    <w:rsid w:val="00C93086"/>
    <w:rsid w:val="00C94608"/>
    <w:rsid w:val="00C96825"/>
    <w:rsid w:val="00C96F93"/>
    <w:rsid w:val="00C97008"/>
    <w:rsid w:val="00CC202C"/>
    <w:rsid w:val="00CC3077"/>
    <w:rsid w:val="00CC5D4D"/>
    <w:rsid w:val="00CE438D"/>
    <w:rsid w:val="00CE4588"/>
    <w:rsid w:val="00CE6668"/>
    <w:rsid w:val="00D04E21"/>
    <w:rsid w:val="00D1270A"/>
    <w:rsid w:val="00D16E10"/>
    <w:rsid w:val="00D2262E"/>
    <w:rsid w:val="00D3044A"/>
    <w:rsid w:val="00D378FC"/>
    <w:rsid w:val="00D434C1"/>
    <w:rsid w:val="00D45E40"/>
    <w:rsid w:val="00D4658F"/>
    <w:rsid w:val="00D47E8C"/>
    <w:rsid w:val="00D5084D"/>
    <w:rsid w:val="00D533A2"/>
    <w:rsid w:val="00D5533B"/>
    <w:rsid w:val="00D5716F"/>
    <w:rsid w:val="00D66831"/>
    <w:rsid w:val="00D72125"/>
    <w:rsid w:val="00D7647D"/>
    <w:rsid w:val="00D8375B"/>
    <w:rsid w:val="00D97459"/>
    <w:rsid w:val="00DA1F1C"/>
    <w:rsid w:val="00DA30FA"/>
    <w:rsid w:val="00DA54B9"/>
    <w:rsid w:val="00DA6B39"/>
    <w:rsid w:val="00DB2145"/>
    <w:rsid w:val="00DB529C"/>
    <w:rsid w:val="00DB64BC"/>
    <w:rsid w:val="00DB7CE3"/>
    <w:rsid w:val="00DC013E"/>
    <w:rsid w:val="00DC093D"/>
    <w:rsid w:val="00DC374E"/>
    <w:rsid w:val="00DC7E44"/>
    <w:rsid w:val="00DD5D5C"/>
    <w:rsid w:val="00DD6695"/>
    <w:rsid w:val="00DD7780"/>
    <w:rsid w:val="00DD7EDD"/>
    <w:rsid w:val="00DE3F95"/>
    <w:rsid w:val="00DE48C9"/>
    <w:rsid w:val="00DE4C89"/>
    <w:rsid w:val="00DF1045"/>
    <w:rsid w:val="00DF146E"/>
    <w:rsid w:val="00E01B17"/>
    <w:rsid w:val="00E03EAE"/>
    <w:rsid w:val="00E06AFC"/>
    <w:rsid w:val="00E06DE3"/>
    <w:rsid w:val="00E10BF1"/>
    <w:rsid w:val="00E221EA"/>
    <w:rsid w:val="00E27D0D"/>
    <w:rsid w:val="00E31464"/>
    <w:rsid w:val="00E36CE3"/>
    <w:rsid w:val="00E36EFC"/>
    <w:rsid w:val="00E41693"/>
    <w:rsid w:val="00E51362"/>
    <w:rsid w:val="00E51E14"/>
    <w:rsid w:val="00E55452"/>
    <w:rsid w:val="00E718EF"/>
    <w:rsid w:val="00E7462C"/>
    <w:rsid w:val="00E82480"/>
    <w:rsid w:val="00E841EA"/>
    <w:rsid w:val="00E86EA0"/>
    <w:rsid w:val="00E9104E"/>
    <w:rsid w:val="00E9229C"/>
    <w:rsid w:val="00E92C40"/>
    <w:rsid w:val="00E93396"/>
    <w:rsid w:val="00E9339A"/>
    <w:rsid w:val="00E959E6"/>
    <w:rsid w:val="00EA310C"/>
    <w:rsid w:val="00EA3B69"/>
    <w:rsid w:val="00EB1ECD"/>
    <w:rsid w:val="00EB360A"/>
    <w:rsid w:val="00EC3E9F"/>
    <w:rsid w:val="00EC62E7"/>
    <w:rsid w:val="00ED6DA5"/>
    <w:rsid w:val="00EE2BFB"/>
    <w:rsid w:val="00EF4F13"/>
    <w:rsid w:val="00F00A73"/>
    <w:rsid w:val="00F247E9"/>
    <w:rsid w:val="00F261A0"/>
    <w:rsid w:val="00F30879"/>
    <w:rsid w:val="00F30D97"/>
    <w:rsid w:val="00F35EDD"/>
    <w:rsid w:val="00F4003C"/>
    <w:rsid w:val="00F45003"/>
    <w:rsid w:val="00F52297"/>
    <w:rsid w:val="00F54868"/>
    <w:rsid w:val="00F61B1C"/>
    <w:rsid w:val="00F70D25"/>
    <w:rsid w:val="00F71F68"/>
    <w:rsid w:val="00F91CAC"/>
    <w:rsid w:val="00F92C07"/>
    <w:rsid w:val="00FC7550"/>
    <w:rsid w:val="00FD565E"/>
    <w:rsid w:val="00FD5691"/>
    <w:rsid w:val="00FD58AE"/>
    <w:rsid w:val="00FE207E"/>
    <w:rsid w:val="00FE262A"/>
    <w:rsid w:val="00FE5D97"/>
    <w:rsid w:val="00FF3F7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064C"/>
    <w:pPr>
      <w:jc w:val="both"/>
    </w:pPr>
    <w:rPr>
      <w:rFonts w:asciiTheme="minorHAnsi" w:hAnsiTheme="minorHAnsi"/>
      <w:sz w:val="22"/>
      <w:szCs w:val="24"/>
    </w:rPr>
  </w:style>
  <w:style w:type="paragraph" w:styleId="Nadpis1">
    <w:name w:val="heading 1"/>
    <w:basedOn w:val="Normln"/>
    <w:next w:val="Normln"/>
    <w:link w:val="Nadpis1Char"/>
    <w:qFormat/>
    <w:rsid w:val="00E93396"/>
    <w:pPr>
      <w:keepNext/>
      <w:numPr>
        <w:numId w:val="34"/>
      </w:numPr>
      <w:spacing w:before="240" w:after="60"/>
      <w:outlineLvl w:val="0"/>
    </w:pPr>
    <w:rPr>
      <w:rFonts w:ascii="Open Sans" w:hAnsi="Open Sans" w:cs="Arial"/>
      <w:b/>
      <w:bCs/>
      <w:kern w:val="32"/>
      <w:sz w:val="32"/>
      <w:szCs w:val="32"/>
    </w:rPr>
  </w:style>
  <w:style w:type="paragraph" w:styleId="Nadpis2">
    <w:name w:val="heading 2"/>
    <w:basedOn w:val="Normln"/>
    <w:next w:val="Normln"/>
    <w:link w:val="Nadpis2Char"/>
    <w:qFormat/>
    <w:rsid w:val="008646C1"/>
    <w:pPr>
      <w:keepNext/>
      <w:numPr>
        <w:ilvl w:val="1"/>
        <w:numId w:val="34"/>
      </w:numPr>
      <w:spacing w:before="120" w:after="60"/>
      <w:outlineLvl w:val="1"/>
    </w:pPr>
    <w:rPr>
      <w:rFonts w:cs="Arial"/>
      <w:b/>
      <w:bCs/>
      <w:iCs/>
      <w:color w:val="404040" w:themeColor="text1" w:themeTint="BF"/>
      <w:sz w:val="28"/>
      <w:szCs w:val="28"/>
    </w:rPr>
  </w:style>
  <w:style w:type="paragraph" w:styleId="Nadpis3">
    <w:name w:val="heading 3"/>
    <w:basedOn w:val="Normln"/>
    <w:next w:val="Normln"/>
    <w:qFormat/>
    <w:rsid w:val="00714A48"/>
    <w:pPr>
      <w:keepNext/>
      <w:numPr>
        <w:ilvl w:val="2"/>
        <w:numId w:val="34"/>
      </w:numPr>
      <w:spacing w:before="240" w:after="60"/>
      <w:outlineLvl w:val="2"/>
    </w:pPr>
    <w:rPr>
      <w:rFonts w:cs="Arial"/>
      <w:b/>
      <w:bCs/>
      <w:sz w:val="24"/>
      <w:szCs w:val="26"/>
    </w:rPr>
  </w:style>
  <w:style w:type="paragraph" w:styleId="Nadpis4">
    <w:name w:val="heading 4"/>
    <w:basedOn w:val="Normln"/>
    <w:next w:val="Normln"/>
    <w:qFormat/>
    <w:rsid w:val="00714A48"/>
    <w:pPr>
      <w:keepNext/>
      <w:numPr>
        <w:ilvl w:val="3"/>
        <w:numId w:val="34"/>
      </w:numPr>
      <w:jc w:val="left"/>
      <w:outlineLvl w:val="3"/>
    </w:pPr>
    <w:rPr>
      <w:b/>
      <w:bCs/>
    </w:rPr>
  </w:style>
  <w:style w:type="paragraph" w:styleId="Nadpis5">
    <w:name w:val="heading 5"/>
    <w:basedOn w:val="Normln"/>
    <w:next w:val="Normln"/>
    <w:link w:val="Nadpis5Char"/>
    <w:uiPriority w:val="9"/>
    <w:unhideWhenUsed/>
    <w:qFormat/>
    <w:rsid w:val="00DD6695"/>
    <w:pPr>
      <w:keepNext/>
      <w:keepLines/>
      <w:numPr>
        <w:ilvl w:val="4"/>
        <w:numId w:val="34"/>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1C6CD3"/>
    <w:pPr>
      <w:keepNext/>
      <w:keepLines/>
      <w:numPr>
        <w:ilvl w:val="5"/>
        <w:numId w:val="34"/>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1C6CD3"/>
    <w:pPr>
      <w:keepNext/>
      <w:keepLines/>
      <w:numPr>
        <w:ilvl w:val="6"/>
        <w:numId w:val="34"/>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1C6CD3"/>
    <w:pPr>
      <w:keepNext/>
      <w:keepLines/>
      <w:numPr>
        <w:ilvl w:val="7"/>
        <w:numId w:val="34"/>
      </w:numPr>
      <w:spacing w:before="20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semiHidden/>
    <w:unhideWhenUsed/>
    <w:qFormat/>
    <w:rsid w:val="001C6CD3"/>
    <w:pPr>
      <w:keepNext/>
      <w:keepLines/>
      <w:numPr>
        <w:ilvl w:val="8"/>
        <w:numId w:val="34"/>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rsid w:val="00714A48"/>
    <w:pPr>
      <w:tabs>
        <w:tab w:val="center" w:pos="4536"/>
        <w:tab w:val="right" w:pos="9072"/>
      </w:tabs>
    </w:pPr>
  </w:style>
  <w:style w:type="paragraph" w:styleId="Zpat">
    <w:name w:val="footer"/>
    <w:basedOn w:val="Normln"/>
    <w:semiHidden/>
    <w:rsid w:val="00714A48"/>
    <w:pPr>
      <w:tabs>
        <w:tab w:val="center" w:pos="4536"/>
        <w:tab w:val="right" w:pos="9072"/>
      </w:tabs>
    </w:pPr>
  </w:style>
  <w:style w:type="character" w:styleId="Hypertextovodkaz">
    <w:name w:val="Hyperlink"/>
    <w:basedOn w:val="Standardnpsmoodstavce"/>
    <w:uiPriority w:val="99"/>
    <w:rsid w:val="00714A48"/>
    <w:rPr>
      <w:color w:val="0000FF"/>
      <w:u w:val="single"/>
    </w:rPr>
  </w:style>
  <w:style w:type="paragraph" w:styleId="Textbubliny">
    <w:name w:val="Balloon Text"/>
    <w:basedOn w:val="Normln"/>
    <w:rsid w:val="00714A48"/>
    <w:rPr>
      <w:rFonts w:ascii="Tahoma" w:hAnsi="Tahoma" w:cs="Tahoma"/>
      <w:sz w:val="16"/>
      <w:szCs w:val="16"/>
    </w:rPr>
  </w:style>
  <w:style w:type="character" w:customStyle="1" w:styleId="TextbublinyChar">
    <w:name w:val="Text bubliny Char"/>
    <w:basedOn w:val="Standardnpsmoodstavce"/>
    <w:rsid w:val="00714A48"/>
    <w:rPr>
      <w:rFonts w:ascii="Tahoma" w:hAnsi="Tahoma" w:cs="Tahoma"/>
      <w:sz w:val="16"/>
      <w:szCs w:val="16"/>
    </w:rPr>
  </w:style>
  <w:style w:type="paragraph" w:customStyle="1" w:styleId="Odstavec1">
    <w:name w:val="Odstavec 1"/>
    <w:basedOn w:val="Normln"/>
    <w:qFormat/>
    <w:rsid w:val="00714A48"/>
    <w:pPr>
      <w:suppressAutoHyphens/>
    </w:pPr>
    <w:rPr>
      <w:rFonts w:ascii="Microsoft Sans Serif" w:hAnsi="Microsoft Sans Serif"/>
      <w:sz w:val="16"/>
      <w:lang w:eastAsia="ar-SA"/>
    </w:rPr>
  </w:style>
  <w:style w:type="paragraph" w:customStyle="1" w:styleId="Odrka1">
    <w:name w:val="Odrážka 1"/>
    <w:basedOn w:val="Normln"/>
    <w:qFormat/>
    <w:rsid w:val="00714A48"/>
    <w:pPr>
      <w:suppressAutoHyphens/>
    </w:pPr>
    <w:rPr>
      <w:rFonts w:ascii="Microsoft Sans Serif" w:hAnsi="Microsoft Sans Serif"/>
      <w:sz w:val="16"/>
      <w:lang w:eastAsia="ar-SA"/>
    </w:rPr>
  </w:style>
  <w:style w:type="paragraph" w:styleId="Nadpisobsahu">
    <w:name w:val="TOC Heading"/>
    <w:basedOn w:val="Nadpis1"/>
    <w:next w:val="Normln"/>
    <w:uiPriority w:val="39"/>
    <w:semiHidden/>
    <w:unhideWhenUsed/>
    <w:qFormat/>
    <w:rsid w:val="00062451"/>
    <w:pPr>
      <w:keepLines/>
      <w:numPr>
        <w:numId w:val="0"/>
      </w:numPr>
      <w:spacing w:before="480" w:after="0" w:line="276" w:lineRule="auto"/>
      <w:jc w:val="left"/>
      <w:outlineLvl w:val="9"/>
    </w:pPr>
    <w:rPr>
      <w:rFonts w:ascii="Cambria" w:hAnsi="Cambria" w:cs="Times New Roman"/>
      <w:color w:val="365F91"/>
      <w:kern w:val="0"/>
      <w:szCs w:val="28"/>
      <w:lang w:eastAsia="en-US"/>
    </w:rPr>
  </w:style>
  <w:style w:type="paragraph" w:styleId="Obsah1">
    <w:name w:val="toc 1"/>
    <w:basedOn w:val="Normln"/>
    <w:next w:val="Normln"/>
    <w:autoRedefine/>
    <w:uiPriority w:val="39"/>
    <w:unhideWhenUsed/>
    <w:rsid w:val="00B86455"/>
    <w:pPr>
      <w:tabs>
        <w:tab w:val="left" w:pos="400"/>
        <w:tab w:val="right" w:leader="dot" w:pos="9060"/>
      </w:tabs>
    </w:pPr>
    <w:rPr>
      <w:b/>
      <w:noProof/>
    </w:rPr>
  </w:style>
  <w:style w:type="paragraph" w:styleId="Obsah2">
    <w:name w:val="toc 2"/>
    <w:basedOn w:val="Normln"/>
    <w:next w:val="Normln"/>
    <w:autoRedefine/>
    <w:uiPriority w:val="39"/>
    <w:unhideWhenUsed/>
    <w:rsid w:val="00723A48"/>
    <w:pPr>
      <w:tabs>
        <w:tab w:val="left" w:pos="880"/>
        <w:tab w:val="right" w:leader="dot" w:pos="9060"/>
      </w:tabs>
      <w:ind w:left="200"/>
    </w:pPr>
    <w:rPr>
      <w:rFonts w:ascii="Tahoma" w:hAnsi="Tahoma" w:cs="Tahoma"/>
      <w:b/>
      <w:noProof/>
      <w:sz w:val="20"/>
    </w:rPr>
  </w:style>
  <w:style w:type="character" w:customStyle="1" w:styleId="Nadpis1Char">
    <w:name w:val="Nadpis 1 Char"/>
    <w:basedOn w:val="Standardnpsmoodstavce"/>
    <w:link w:val="Nadpis1"/>
    <w:rsid w:val="00E93396"/>
    <w:rPr>
      <w:rFonts w:ascii="Open Sans" w:hAnsi="Open Sans" w:cs="Arial"/>
      <w:b/>
      <w:bCs/>
      <w:kern w:val="32"/>
      <w:sz w:val="32"/>
      <w:szCs w:val="32"/>
    </w:rPr>
  </w:style>
  <w:style w:type="table" w:styleId="Mkatabulky">
    <w:name w:val="Table Grid"/>
    <w:basedOn w:val="Normlntabulka"/>
    <w:rsid w:val="00E959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dpis5Char">
    <w:name w:val="Nadpis 5 Char"/>
    <w:basedOn w:val="Standardnpsmoodstavce"/>
    <w:link w:val="Nadpis5"/>
    <w:uiPriority w:val="9"/>
    <w:rsid w:val="00DD6695"/>
    <w:rPr>
      <w:rFonts w:asciiTheme="majorHAnsi" w:eastAsiaTheme="majorEastAsia" w:hAnsiTheme="majorHAnsi" w:cstheme="majorBidi"/>
      <w:color w:val="243F60" w:themeColor="accent1" w:themeShade="7F"/>
      <w:szCs w:val="24"/>
    </w:rPr>
  </w:style>
  <w:style w:type="paragraph" w:styleId="Podtitul">
    <w:name w:val="Subtitle"/>
    <w:basedOn w:val="Normln"/>
    <w:next w:val="Normln"/>
    <w:link w:val="PodtitulChar"/>
    <w:uiPriority w:val="11"/>
    <w:qFormat/>
    <w:rsid w:val="00DD6695"/>
    <w:pPr>
      <w:numPr>
        <w:ilvl w:val="1"/>
      </w:numPr>
      <w:spacing w:before="60"/>
      <w:jc w:val="center"/>
    </w:pPr>
    <w:rPr>
      <w:rFonts w:eastAsiaTheme="majorEastAsia" w:cstheme="majorBidi"/>
      <w:i/>
      <w:iCs/>
      <w:color w:val="D9D9D9" w:themeColor="background1" w:themeShade="D9"/>
    </w:rPr>
  </w:style>
  <w:style w:type="character" w:customStyle="1" w:styleId="PodtitulChar">
    <w:name w:val="Podtitul Char"/>
    <w:basedOn w:val="Standardnpsmoodstavce"/>
    <w:link w:val="Podtitul"/>
    <w:uiPriority w:val="11"/>
    <w:rsid w:val="00DD6695"/>
    <w:rPr>
      <w:rFonts w:ascii="Calibri" w:eastAsiaTheme="majorEastAsia" w:hAnsi="Calibri" w:cstheme="majorBidi"/>
      <w:i/>
      <w:iCs/>
      <w:color w:val="D9D9D9" w:themeColor="background1" w:themeShade="D9"/>
      <w:szCs w:val="24"/>
    </w:rPr>
  </w:style>
  <w:style w:type="paragraph" w:styleId="Normlnweb">
    <w:name w:val="Normal (Web)"/>
    <w:basedOn w:val="Normln"/>
    <w:semiHidden/>
    <w:rsid w:val="007A5BB7"/>
    <w:pPr>
      <w:spacing w:before="100" w:beforeAutospacing="1" w:after="100" w:afterAutospacing="1"/>
      <w:jc w:val="left"/>
    </w:pPr>
    <w:rPr>
      <w:rFonts w:ascii="Times New Roman" w:hAnsi="Times New Roman"/>
      <w:sz w:val="24"/>
    </w:rPr>
  </w:style>
  <w:style w:type="paragraph" w:styleId="Zkladntext">
    <w:name w:val="Body Text"/>
    <w:basedOn w:val="Normln"/>
    <w:link w:val="ZkladntextChar"/>
    <w:semiHidden/>
    <w:rsid w:val="007A5BB7"/>
    <w:pPr>
      <w:jc w:val="center"/>
    </w:pPr>
    <w:rPr>
      <w:b/>
      <w:bCs/>
      <w:color w:val="000080"/>
      <w:sz w:val="36"/>
    </w:rPr>
  </w:style>
  <w:style w:type="character" w:customStyle="1" w:styleId="ZkladntextChar">
    <w:name w:val="Základní text Char"/>
    <w:basedOn w:val="Standardnpsmoodstavce"/>
    <w:link w:val="Zkladntext"/>
    <w:semiHidden/>
    <w:rsid w:val="007A5BB7"/>
    <w:rPr>
      <w:rFonts w:ascii="Calibri" w:hAnsi="Calibri"/>
      <w:b/>
      <w:bCs/>
      <w:color w:val="000080"/>
      <w:sz w:val="36"/>
      <w:szCs w:val="24"/>
    </w:rPr>
  </w:style>
  <w:style w:type="character" w:customStyle="1" w:styleId="platne">
    <w:name w:val="platne"/>
    <w:basedOn w:val="Standardnpsmoodstavce"/>
    <w:rsid w:val="00C02C1F"/>
  </w:style>
  <w:style w:type="paragraph" w:customStyle="1" w:styleId="Zkladntextodsazen31">
    <w:name w:val="Základní text odsazený 31"/>
    <w:basedOn w:val="Normln"/>
    <w:rsid w:val="00C02C1F"/>
    <w:pPr>
      <w:suppressAutoHyphens/>
      <w:ind w:left="360" w:firstLine="348"/>
    </w:pPr>
    <w:rPr>
      <w:rFonts w:ascii="Times New Roman" w:hAnsi="Times New Roman"/>
      <w:sz w:val="24"/>
      <w:szCs w:val="20"/>
      <w:lang w:eastAsia="ar-SA"/>
    </w:rPr>
  </w:style>
  <w:style w:type="paragraph" w:styleId="Zkladntextodsazen">
    <w:name w:val="Body Text Indent"/>
    <w:basedOn w:val="Normln"/>
    <w:link w:val="ZkladntextodsazenChar"/>
    <w:semiHidden/>
    <w:rsid w:val="00C02C1F"/>
    <w:pPr>
      <w:suppressAutoHyphens/>
      <w:ind w:firstLine="567"/>
    </w:pPr>
    <w:rPr>
      <w:rFonts w:ascii="Times New Roman" w:hAnsi="Times New Roman"/>
      <w:sz w:val="24"/>
      <w:szCs w:val="20"/>
      <w:lang w:eastAsia="ar-SA"/>
    </w:rPr>
  </w:style>
  <w:style w:type="character" w:customStyle="1" w:styleId="ZkladntextodsazenChar">
    <w:name w:val="Základní text odsazený Char"/>
    <w:basedOn w:val="Standardnpsmoodstavce"/>
    <w:link w:val="Zkladntextodsazen"/>
    <w:semiHidden/>
    <w:rsid w:val="00C02C1F"/>
    <w:rPr>
      <w:sz w:val="24"/>
      <w:lang w:eastAsia="ar-SA"/>
    </w:rPr>
  </w:style>
  <w:style w:type="paragraph" w:customStyle="1" w:styleId="Zkladntext21">
    <w:name w:val="Základní text 21"/>
    <w:basedOn w:val="Normln"/>
    <w:rsid w:val="00C02C1F"/>
    <w:pPr>
      <w:suppressAutoHyphens/>
      <w:jc w:val="left"/>
    </w:pPr>
    <w:rPr>
      <w:rFonts w:ascii="Times New Roman" w:hAnsi="Times New Roman"/>
      <w:i/>
      <w:sz w:val="24"/>
      <w:szCs w:val="20"/>
      <w:lang w:eastAsia="ar-SA"/>
    </w:rPr>
  </w:style>
  <w:style w:type="paragraph" w:customStyle="1" w:styleId="Zkladntextodsazen21">
    <w:name w:val="Základní text odsazený 21"/>
    <w:basedOn w:val="Normln"/>
    <w:rsid w:val="00C02C1F"/>
    <w:pPr>
      <w:suppressAutoHyphens/>
      <w:ind w:firstLine="432"/>
    </w:pPr>
    <w:rPr>
      <w:rFonts w:ascii="Times New Roman" w:hAnsi="Times New Roman"/>
      <w:sz w:val="24"/>
      <w:szCs w:val="20"/>
      <w:lang w:eastAsia="ar-SA"/>
    </w:rPr>
  </w:style>
  <w:style w:type="paragraph" w:customStyle="1" w:styleId="Zkladntext31">
    <w:name w:val="Základní text 31"/>
    <w:basedOn w:val="Normln"/>
    <w:rsid w:val="00C02C1F"/>
    <w:pPr>
      <w:suppressAutoHyphens/>
      <w:overflowPunct w:val="0"/>
      <w:autoSpaceDE w:val="0"/>
      <w:textAlignment w:val="baseline"/>
    </w:pPr>
    <w:rPr>
      <w:rFonts w:ascii="Times New Roman" w:hAnsi="Times New Roman"/>
      <w:szCs w:val="20"/>
      <w:lang w:eastAsia="ar-SA"/>
    </w:rPr>
  </w:style>
  <w:style w:type="paragraph" w:styleId="Textpoznpodarou">
    <w:name w:val="footnote text"/>
    <w:basedOn w:val="Normln"/>
    <w:link w:val="TextpoznpodarouChar"/>
    <w:semiHidden/>
    <w:rsid w:val="00C02C1F"/>
    <w:pPr>
      <w:suppressAutoHyphens/>
      <w:overflowPunct w:val="0"/>
      <w:autoSpaceDE w:val="0"/>
      <w:jc w:val="left"/>
      <w:textAlignment w:val="baseline"/>
    </w:pPr>
    <w:rPr>
      <w:rFonts w:ascii="Times New Roman" w:hAnsi="Times New Roman"/>
      <w:szCs w:val="20"/>
      <w:lang w:eastAsia="ar-SA"/>
    </w:rPr>
  </w:style>
  <w:style w:type="character" w:customStyle="1" w:styleId="TextpoznpodarouChar">
    <w:name w:val="Text pozn. pod čarou Char"/>
    <w:basedOn w:val="Standardnpsmoodstavce"/>
    <w:link w:val="Textpoznpodarou"/>
    <w:semiHidden/>
    <w:rsid w:val="00C02C1F"/>
    <w:rPr>
      <w:lang w:eastAsia="ar-SA"/>
    </w:rPr>
  </w:style>
  <w:style w:type="paragraph" w:customStyle="1" w:styleId="aKapitola3">
    <w:name w:val="aKapitola3"/>
    <w:rsid w:val="00C02C1F"/>
    <w:pPr>
      <w:suppressAutoHyphens/>
      <w:overflowPunct w:val="0"/>
      <w:autoSpaceDE w:val="0"/>
      <w:spacing w:before="120"/>
      <w:textAlignment w:val="baseline"/>
    </w:pPr>
    <w:rPr>
      <w:rFonts w:ascii="Arial" w:hAnsi="Arial"/>
      <w:b/>
      <w:sz w:val="24"/>
      <w:lang w:eastAsia="ar-SA"/>
    </w:rPr>
  </w:style>
  <w:style w:type="paragraph" w:customStyle="1" w:styleId="Nadpisodstavce">
    <w:name w:val="Nadpis odstavce"/>
    <w:basedOn w:val="Normln"/>
    <w:rsid w:val="00C02C1F"/>
    <w:pPr>
      <w:jc w:val="left"/>
    </w:pPr>
    <w:rPr>
      <w:rFonts w:ascii="Microsoft Sans Serif" w:hAnsi="Microsoft Sans Serif"/>
      <w:b/>
      <w:sz w:val="24"/>
      <w:lang w:eastAsia="ar-SA"/>
    </w:rPr>
  </w:style>
  <w:style w:type="paragraph" w:styleId="Obsah3">
    <w:name w:val="toc 3"/>
    <w:basedOn w:val="Normln"/>
    <w:next w:val="Normln"/>
    <w:autoRedefine/>
    <w:uiPriority w:val="39"/>
    <w:rsid w:val="00C02C1F"/>
    <w:pPr>
      <w:ind w:left="400"/>
    </w:pPr>
  </w:style>
  <w:style w:type="character" w:customStyle="1" w:styleId="Nadpis2Char">
    <w:name w:val="Nadpis 2 Char"/>
    <w:basedOn w:val="Standardnpsmoodstavce"/>
    <w:link w:val="Nadpis2"/>
    <w:rsid w:val="008646C1"/>
    <w:rPr>
      <w:rFonts w:ascii="Calibri" w:hAnsi="Calibri" w:cs="Arial"/>
      <w:b/>
      <w:bCs/>
      <w:iCs/>
      <w:color w:val="404040" w:themeColor="text1" w:themeTint="BF"/>
      <w:sz w:val="28"/>
      <w:szCs w:val="28"/>
    </w:rPr>
  </w:style>
  <w:style w:type="character" w:styleId="Sledovanodkaz">
    <w:name w:val="FollowedHyperlink"/>
    <w:basedOn w:val="Standardnpsmoodstavce"/>
    <w:uiPriority w:val="99"/>
    <w:semiHidden/>
    <w:unhideWhenUsed/>
    <w:rsid w:val="00C02C1F"/>
    <w:rPr>
      <w:color w:val="800080" w:themeColor="followedHyperlink"/>
      <w:u w:val="single"/>
    </w:rPr>
  </w:style>
  <w:style w:type="paragraph" w:styleId="Odstavecseseznamem">
    <w:name w:val="List Paragraph"/>
    <w:basedOn w:val="Normln"/>
    <w:uiPriority w:val="34"/>
    <w:qFormat/>
    <w:rsid w:val="00C97008"/>
    <w:pPr>
      <w:ind w:left="720"/>
      <w:contextualSpacing/>
    </w:pPr>
  </w:style>
  <w:style w:type="character" w:customStyle="1" w:styleId="Nadpis6Char">
    <w:name w:val="Nadpis 6 Char"/>
    <w:basedOn w:val="Standardnpsmoodstavce"/>
    <w:link w:val="Nadpis6"/>
    <w:uiPriority w:val="9"/>
    <w:semiHidden/>
    <w:rsid w:val="001C6CD3"/>
    <w:rPr>
      <w:rFonts w:asciiTheme="majorHAnsi" w:eastAsiaTheme="majorEastAsia" w:hAnsiTheme="majorHAnsi" w:cstheme="majorBidi"/>
      <w:i/>
      <w:iCs/>
      <w:color w:val="243F60" w:themeColor="accent1" w:themeShade="7F"/>
      <w:szCs w:val="24"/>
    </w:rPr>
  </w:style>
  <w:style w:type="character" w:customStyle="1" w:styleId="Nadpis7Char">
    <w:name w:val="Nadpis 7 Char"/>
    <w:basedOn w:val="Standardnpsmoodstavce"/>
    <w:link w:val="Nadpis7"/>
    <w:uiPriority w:val="9"/>
    <w:semiHidden/>
    <w:rsid w:val="001C6CD3"/>
    <w:rPr>
      <w:rFonts w:asciiTheme="majorHAnsi" w:eastAsiaTheme="majorEastAsia" w:hAnsiTheme="majorHAnsi" w:cstheme="majorBidi"/>
      <w:i/>
      <w:iCs/>
      <w:color w:val="404040" w:themeColor="text1" w:themeTint="BF"/>
      <w:szCs w:val="24"/>
    </w:rPr>
  </w:style>
  <w:style w:type="character" w:customStyle="1" w:styleId="Nadpis8Char">
    <w:name w:val="Nadpis 8 Char"/>
    <w:basedOn w:val="Standardnpsmoodstavce"/>
    <w:link w:val="Nadpis8"/>
    <w:uiPriority w:val="9"/>
    <w:semiHidden/>
    <w:rsid w:val="001C6CD3"/>
    <w:rPr>
      <w:rFonts w:asciiTheme="majorHAnsi" w:eastAsiaTheme="majorEastAsia" w:hAnsiTheme="majorHAnsi" w:cstheme="majorBidi"/>
      <w:color w:val="404040" w:themeColor="text1" w:themeTint="BF"/>
    </w:rPr>
  </w:style>
  <w:style w:type="character" w:customStyle="1" w:styleId="Nadpis9Char">
    <w:name w:val="Nadpis 9 Char"/>
    <w:basedOn w:val="Standardnpsmoodstavce"/>
    <w:link w:val="Nadpis9"/>
    <w:uiPriority w:val="9"/>
    <w:semiHidden/>
    <w:rsid w:val="001C6CD3"/>
    <w:rPr>
      <w:rFonts w:asciiTheme="majorHAnsi" w:eastAsiaTheme="majorEastAsia" w:hAnsiTheme="majorHAnsi" w:cstheme="majorBidi"/>
      <w:i/>
      <w:iCs/>
      <w:color w:val="404040" w:themeColor="text1" w:themeTint="BF"/>
    </w:rPr>
  </w:style>
  <w:style w:type="paragraph" w:customStyle="1" w:styleId="Standard">
    <w:name w:val="Standard"/>
    <w:rsid w:val="00881B1A"/>
    <w:pPr>
      <w:suppressAutoHyphens/>
      <w:autoSpaceDN w:val="0"/>
      <w:jc w:val="both"/>
      <w:textAlignment w:val="baseline"/>
    </w:pPr>
    <w:rPr>
      <w:rFonts w:ascii="Tahoma" w:hAnsi="Tahoma" w:cs="Tahoma"/>
      <w:kern w:val="3"/>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064C"/>
    <w:pPr>
      <w:jc w:val="both"/>
    </w:pPr>
    <w:rPr>
      <w:rFonts w:asciiTheme="minorHAnsi" w:hAnsiTheme="minorHAnsi"/>
      <w:sz w:val="22"/>
      <w:szCs w:val="24"/>
    </w:rPr>
  </w:style>
  <w:style w:type="paragraph" w:styleId="Nadpis1">
    <w:name w:val="heading 1"/>
    <w:basedOn w:val="Normln"/>
    <w:next w:val="Normln"/>
    <w:link w:val="Nadpis1Char"/>
    <w:qFormat/>
    <w:rsid w:val="00E93396"/>
    <w:pPr>
      <w:keepNext/>
      <w:numPr>
        <w:numId w:val="34"/>
      </w:numPr>
      <w:spacing w:before="240" w:after="60"/>
      <w:outlineLvl w:val="0"/>
    </w:pPr>
    <w:rPr>
      <w:rFonts w:ascii="Open Sans" w:hAnsi="Open Sans" w:cs="Arial"/>
      <w:b/>
      <w:bCs/>
      <w:kern w:val="32"/>
      <w:sz w:val="32"/>
      <w:szCs w:val="32"/>
    </w:rPr>
  </w:style>
  <w:style w:type="paragraph" w:styleId="Nadpis2">
    <w:name w:val="heading 2"/>
    <w:basedOn w:val="Normln"/>
    <w:next w:val="Normln"/>
    <w:link w:val="Nadpis2Char"/>
    <w:qFormat/>
    <w:rsid w:val="008646C1"/>
    <w:pPr>
      <w:keepNext/>
      <w:numPr>
        <w:ilvl w:val="1"/>
        <w:numId w:val="34"/>
      </w:numPr>
      <w:spacing w:before="120" w:after="60"/>
      <w:outlineLvl w:val="1"/>
    </w:pPr>
    <w:rPr>
      <w:rFonts w:cs="Arial"/>
      <w:b/>
      <w:bCs/>
      <w:iCs/>
      <w:color w:val="404040" w:themeColor="text1" w:themeTint="BF"/>
      <w:sz w:val="28"/>
      <w:szCs w:val="28"/>
    </w:rPr>
  </w:style>
  <w:style w:type="paragraph" w:styleId="Nadpis3">
    <w:name w:val="heading 3"/>
    <w:basedOn w:val="Normln"/>
    <w:next w:val="Normln"/>
    <w:qFormat/>
    <w:rsid w:val="00714A48"/>
    <w:pPr>
      <w:keepNext/>
      <w:numPr>
        <w:ilvl w:val="2"/>
        <w:numId w:val="34"/>
      </w:numPr>
      <w:spacing w:before="240" w:after="60"/>
      <w:outlineLvl w:val="2"/>
    </w:pPr>
    <w:rPr>
      <w:rFonts w:cs="Arial"/>
      <w:b/>
      <w:bCs/>
      <w:sz w:val="24"/>
      <w:szCs w:val="26"/>
    </w:rPr>
  </w:style>
  <w:style w:type="paragraph" w:styleId="Nadpis4">
    <w:name w:val="heading 4"/>
    <w:basedOn w:val="Normln"/>
    <w:next w:val="Normln"/>
    <w:qFormat/>
    <w:rsid w:val="00714A48"/>
    <w:pPr>
      <w:keepNext/>
      <w:numPr>
        <w:ilvl w:val="3"/>
        <w:numId w:val="34"/>
      </w:numPr>
      <w:jc w:val="left"/>
      <w:outlineLvl w:val="3"/>
    </w:pPr>
    <w:rPr>
      <w:b/>
      <w:bCs/>
    </w:rPr>
  </w:style>
  <w:style w:type="paragraph" w:styleId="Nadpis5">
    <w:name w:val="heading 5"/>
    <w:basedOn w:val="Normln"/>
    <w:next w:val="Normln"/>
    <w:link w:val="Nadpis5Char"/>
    <w:uiPriority w:val="9"/>
    <w:unhideWhenUsed/>
    <w:qFormat/>
    <w:rsid w:val="00DD6695"/>
    <w:pPr>
      <w:keepNext/>
      <w:keepLines/>
      <w:numPr>
        <w:ilvl w:val="4"/>
        <w:numId w:val="34"/>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1C6CD3"/>
    <w:pPr>
      <w:keepNext/>
      <w:keepLines/>
      <w:numPr>
        <w:ilvl w:val="5"/>
        <w:numId w:val="34"/>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1C6CD3"/>
    <w:pPr>
      <w:keepNext/>
      <w:keepLines/>
      <w:numPr>
        <w:ilvl w:val="6"/>
        <w:numId w:val="34"/>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1C6CD3"/>
    <w:pPr>
      <w:keepNext/>
      <w:keepLines/>
      <w:numPr>
        <w:ilvl w:val="7"/>
        <w:numId w:val="34"/>
      </w:numPr>
      <w:spacing w:before="20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semiHidden/>
    <w:unhideWhenUsed/>
    <w:qFormat/>
    <w:rsid w:val="001C6CD3"/>
    <w:pPr>
      <w:keepNext/>
      <w:keepLines/>
      <w:numPr>
        <w:ilvl w:val="8"/>
        <w:numId w:val="34"/>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rsid w:val="00714A48"/>
    <w:pPr>
      <w:tabs>
        <w:tab w:val="center" w:pos="4536"/>
        <w:tab w:val="right" w:pos="9072"/>
      </w:tabs>
    </w:pPr>
  </w:style>
  <w:style w:type="paragraph" w:styleId="Zpat">
    <w:name w:val="footer"/>
    <w:basedOn w:val="Normln"/>
    <w:semiHidden/>
    <w:rsid w:val="00714A48"/>
    <w:pPr>
      <w:tabs>
        <w:tab w:val="center" w:pos="4536"/>
        <w:tab w:val="right" w:pos="9072"/>
      </w:tabs>
    </w:pPr>
  </w:style>
  <w:style w:type="character" w:styleId="Hypertextovodkaz">
    <w:name w:val="Hyperlink"/>
    <w:basedOn w:val="Standardnpsmoodstavce"/>
    <w:uiPriority w:val="99"/>
    <w:rsid w:val="00714A48"/>
    <w:rPr>
      <w:color w:val="0000FF"/>
      <w:u w:val="single"/>
    </w:rPr>
  </w:style>
  <w:style w:type="paragraph" w:styleId="Textbubliny">
    <w:name w:val="Balloon Text"/>
    <w:basedOn w:val="Normln"/>
    <w:rsid w:val="00714A48"/>
    <w:rPr>
      <w:rFonts w:ascii="Tahoma" w:hAnsi="Tahoma" w:cs="Tahoma"/>
      <w:sz w:val="16"/>
      <w:szCs w:val="16"/>
    </w:rPr>
  </w:style>
  <w:style w:type="character" w:customStyle="1" w:styleId="TextbublinyChar">
    <w:name w:val="Text bubliny Char"/>
    <w:basedOn w:val="Standardnpsmoodstavce"/>
    <w:rsid w:val="00714A48"/>
    <w:rPr>
      <w:rFonts w:ascii="Tahoma" w:hAnsi="Tahoma" w:cs="Tahoma"/>
      <w:sz w:val="16"/>
      <w:szCs w:val="16"/>
    </w:rPr>
  </w:style>
  <w:style w:type="paragraph" w:customStyle="1" w:styleId="Odstavec1">
    <w:name w:val="Odstavec 1"/>
    <w:basedOn w:val="Normln"/>
    <w:qFormat/>
    <w:rsid w:val="00714A48"/>
    <w:pPr>
      <w:suppressAutoHyphens/>
    </w:pPr>
    <w:rPr>
      <w:rFonts w:ascii="Microsoft Sans Serif" w:hAnsi="Microsoft Sans Serif"/>
      <w:sz w:val="16"/>
      <w:lang w:eastAsia="ar-SA"/>
    </w:rPr>
  </w:style>
  <w:style w:type="paragraph" w:customStyle="1" w:styleId="Odrka1">
    <w:name w:val="Odrážka 1"/>
    <w:basedOn w:val="Normln"/>
    <w:qFormat/>
    <w:rsid w:val="00714A48"/>
    <w:pPr>
      <w:suppressAutoHyphens/>
    </w:pPr>
    <w:rPr>
      <w:rFonts w:ascii="Microsoft Sans Serif" w:hAnsi="Microsoft Sans Serif"/>
      <w:sz w:val="16"/>
      <w:lang w:eastAsia="ar-SA"/>
    </w:rPr>
  </w:style>
  <w:style w:type="paragraph" w:styleId="Nadpisobsahu">
    <w:name w:val="TOC Heading"/>
    <w:basedOn w:val="Nadpis1"/>
    <w:next w:val="Normln"/>
    <w:uiPriority w:val="39"/>
    <w:semiHidden/>
    <w:unhideWhenUsed/>
    <w:qFormat/>
    <w:rsid w:val="00062451"/>
    <w:pPr>
      <w:keepLines/>
      <w:numPr>
        <w:numId w:val="0"/>
      </w:numPr>
      <w:spacing w:before="480" w:after="0" w:line="276" w:lineRule="auto"/>
      <w:jc w:val="left"/>
      <w:outlineLvl w:val="9"/>
    </w:pPr>
    <w:rPr>
      <w:rFonts w:ascii="Cambria" w:hAnsi="Cambria" w:cs="Times New Roman"/>
      <w:color w:val="365F91"/>
      <w:kern w:val="0"/>
      <w:szCs w:val="28"/>
      <w:lang w:eastAsia="en-US"/>
    </w:rPr>
  </w:style>
  <w:style w:type="paragraph" w:styleId="Obsah1">
    <w:name w:val="toc 1"/>
    <w:basedOn w:val="Normln"/>
    <w:next w:val="Normln"/>
    <w:autoRedefine/>
    <w:uiPriority w:val="39"/>
    <w:unhideWhenUsed/>
    <w:rsid w:val="00B86455"/>
    <w:pPr>
      <w:tabs>
        <w:tab w:val="left" w:pos="400"/>
        <w:tab w:val="right" w:leader="dot" w:pos="9060"/>
      </w:tabs>
    </w:pPr>
    <w:rPr>
      <w:b/>
      <w:noProof/>
    </w:rPr>
  </w:style>
  <w:style w:type="paragraph" w:styleId="Obsah2">
    <w:name w:val="toc 2"/>
    <w:basedOn w:val="Normln"/>
    <w:next w:val="Normln"/>
    <w:autoRedefine/>
    <w:uiPriority w:val="39"/>
    <w:unhideWhenUsed/>
    <w:rsid w:val="00723A48"/>
    <w:pPr>
      <w:tabs>
        <w:tab w:val="left" w:pos="880"/>
        <w:tab w:val="right" w:leader="dot" w:pos="9060"/>
      </w:tabs>
      <w:ind w:left="200"/>
    </w:pPr>
    <w:rPr>
      <w:rFonts w:ascii="Tahoma" w:hAnsi="Tahoma" w:cs="Tahoma"/>
      <w:b/>
      <w:noProof/>
      <w:sz w:val="20"/>
    </w:rPr>
  </w:style>
  <w:style w:type="character" w:customStyle="1" w:styleId="Nadpis1Char">
    <w:name w:val="Nadpis 1 Char"/>
    <w:basedOn w:val="Standardnpsmoodstavce"/>
    <w:link w:val="Nadpis1"/>
    <w:rsid w:val="00E93396"/>
    <w:rPr>
      <w:rFonts w:ascii="Open Sans" w:hAnsi="Open Sans" w:cs="Arial"/>
      <w:b/>
      <w:bCs/>
      <w:kern w:val="32"/>
      <w:sz w:val="32"/>
      <w:szCs w:val="32"/>
    </w:rPr>
  </w:style>
  <w:style w:type="table" w:styleId="Mkatabulky">
    <w:name w:val="Table Grid"/>
    <w:basedOn w:val="Normlntabulka"/>
    <w:rsid w:val="00E959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dpis5Char">
    <w:name w:val="Nadpis 5 Char"/>
    <w:basedOn w:val="Standardnpsmoodstavce"/>
    <w:link w:val="Nadpis5"/>
    <w:uiPriority w:val="9"/>
    <w:rsid w:val="00DD6695"/>
    <w:rPr>
      <w:rFonts w:asciiTheme="majorHAnsi" w:eastAsiaTheme="majorEastAsia" w:hAnsiTheme="majorHAnsi" w:cstheme="majorBidi"/>
      <w:color w:val="243F60" w:themeColor="accent1" w:themeShade="7F"/>
      <w:szCs w:val="24"/>
    </w:rPr>
  </w:style>
  <w:style w:type="paragraph" w:styleId="Podtitul">
    <w:name w:val="Subtitle"/>
    <w:basedOn w:val="Normln"/>
    <w:next w:val="Normln"/>
    <w:link w:val="PodtitulChar"/>
    <w:uiPriority w:val="11"/>
    <w:qFormat/>
    <w:rsid w:val="00DD6695"/>
    <w:pPr>
      <w:numPr>
        <w:ilvl w:val="1"/>
      </w:numPr>
      <w:spacing w:before="60"/>
      <w:jc w:val="center"/>
    </w:pPr>
    <w:rPr>
      <w:rFonts w:eastAsiaTheme="majorEastAsia" w:cstheme="majorBidi"/>
      <w:i/>
      <w:iCs/>
      <w:color w:val="D9D9D9" w:themeColor="background1" w:themeShade="D9"/>
    </w:rPr>
  </w:style>
  <w:style w:type="character" w:customStyle="1" w:styleId="PodtitulChar">
    <w:name w:val="Podtitul Char"/>
    <w:basedOn w:val="Standardnpsmoodstavce"/>
    <w:link w:val="Podtitul"/>
    <w:uiPriority w:val="11"/>
    <w:rsid w:val="00DD6695"/>
    <w:rPr>
      <w:rFonts w:ascii="Calibri" w:eastAsiaTheme="majorEastAsia" w:hAnsi="Calibri" w:cstheme="majorBidi"/>
      <w:i/>
      <w:iCs/>
      <w:color w:val="D9D9D9" w:themeColor="background1" w:themeShade="D9"/>
      <w:szCs w:val="24"/>
    </w:rPr>
  </w:style>
  <w:style w:type="paragraph" w:styleId="Normlnweb">
    <w:name w:val="Normal (Web)"/>
    <w:basedOn w:val="Normln"/>
    <w:semiHidden/>
    <w:rsid w:val="007A5BB7"/>
    <w:pPr>
      <w:spacing w:before="100" w:beforeAutospacing="1" w:after="100" w:afterAutospacing="1"/>
      <w:jc w:val="left"/>
    </w:pPr>
    <w:rPr>
      <w:rFonts w:ascii="Times New Roman" w:hAnsi="Times New Roman"/>
      <w:sz w:val="24"/>
    </w:rPr>
  </w:style>
  <w:style w:type="paragraph" w:styleId="Zkladntext">
    <w:name w:val="Body Text"/>
    <w:basedOn w:val="Normln"/>
    <w:link w:val="ZkladntextChar"/>
    <w:semiHidden/>
    <w:rsid w:val="007A5BB7"/>
    <w:pPr>
      <w:jc w:val="center"/>
    </w:pPr>
    <w:rPr>
      <w:b/>
      <w:bCs/>
      <w:color w:val="000080"/>
      <w:sz w:val="36"/>
    </w:rPr>
  </w:style>
  <w:style w:type="character" w:customStyle="1" w:styleId="ZkladntextChar">
    <w:name w:val="Základní text Char"/>
    <w:basedOn w:val="Standardnpsmoodstavce"/>
    <w:link w:val="Zkladntext"/>
    <w:semiHidden/>
    <w:rsid w:val="007A5BB7"/>
    <w:rPr>
      <w:rFonts w:ascii="Calibri" w:hAnsi="Calibri"/>
      <w:b/>
      <w:bCs/>
      <w:color w:val="000080"/>
      <w:sz w:val="36"/>
      <w:szCs w:val="24"/>
    </w:rPr>
  </w:style>
  <w:style w:type="character" w:customStyle="1" w:styleId="platne">
    <w:name w:val="platne"/>
    <w:basedOn w:val="Standardnpsmoodstavce"/>
    <w:rsid w:val="00C02C1F"/>
  </w:style>
  <w:style w:type="paragraph" w:customStyle="1" w:styleId="Zkladntextodsazen31">
    <w:name w:val="Základní text odsazený 31"/>
    <w:basedOn w:val="Normln"/>
    <w:rsid w:val="00C02C1F"/>
    <w:pPr>
      <w:suppressAutoHyphens/>
      <w:ind w:left="360" w:firstLine="348"/>
    </w:pPr>
    <w:rPr>
      <w:rFonts w:ascii="Times New Roman" w:hAnsi="Times New Roman"/>
      <w:sz w:val="24"/>
      <w:szCs w:val="20"/>
      <w:lang w:eastAsia="ar-SA"/>
    </w:rPr>
  </w:style>
  <w:style w:type="paragraph" w:styleId="Zkladntextodsazen">
    <w:name w:val="Body Text Indent"/>
    <w:basedOn w:val="Normln"/>
    <w:link w:val="ZkladntextodsazenChar"/>
    <w:semiHidden/>
    <w:rsid w:val="00C02C1F"/>
    <w:pPr>
      <w:suppressAutoHyphens/>
      <w:ind w:firstLine="567"/>
    </w:pPr>
    <w:rPr>
      <w:rFonts w:ascii="Times New Roman" w:hAnsi="Times New Roman"/>
      <w:sz w:val="24"/>
      <w:szCs w:val="20"/>
      <w:lang w:eastAsia="ar-SA"/>
    </w:rPr>
  </w:style>
  <w:style w:type="character" w:customStyle="1" w:styleId="ZkladntextodsazenChar">
    <w:name w:val="Základní text odsazený Char"/>
    <w:basedOn w:val="Standardnpsmoodstavce"/>
    <w:link w:val="Zkladntextodsazen"/>
    <w:semiHidden/>
    <w:rsid w:val="00C02C1F"/>
    <w:rPr>
      <w:sz w:val="24"/>
      <w:lang w:eastAsia="ar-SA"/>
    </w:rPr>
  </w:style>
  <w:style w:type="paragraph" w:customStyle="1" w:styleId="Zkladntext21">
    <w:name w:val="Základní text 21"/>
    <w:basedOn w:val="Normln"/>
    <w:rsid w:val="00C02C1F"/>
    <w:pPr>
      <w:suppressAutoHyphens/>
      <w:jc w:val="left"/>
    </w:pPr>
    <w:rPr>
      <w:rFonts w:ascii="Times New Roman" w:hAnsi="Times New Roman"/>
      <w:i/>
      <w:sz w:val="24"/>
      <w:szCs w:val="20"/>
      <w:lang w:eastAsia="ar-SA"/>
    </w:rPr>
  </w:style>
  <w:style w:type="paragraph" w:customStyle="1" w:styleId="Zkladntextodsazen21">
    <w:name w:val="Základní text odsazený 21"/>
    <w:basedOn w:val="Normln"/>
    <w:rsid w:val="00C02C1F"/>
    <w:pPr>
      <w:suppressAutoHyphens/>
      <w:ind w:firstLine="432"/>
    </w:pPr>
    <w:rPr>
      <w:rFonts w:ascii="Times New Roman" w:hAnsi="Times New Roman"/>
      <w:sz w:val="24"/>
      <w:szCs w:val="20"/>
      <w:lang w:eastAsia="ar-SA"/>
    </w:rPr>
  </w:style>
  <w:style w:type="paragraph" w:customStyle="1" w:styleId="Zkladntext31">
    <w:name w:val="Základní text 31"/>
    <w:basedOn w:val="Normln"/>
    <w:rsid w:val="00C02C1F"/>
    <w:pPr>
      <w:suppressAutoHyphens/>
      <w:overflowPunct w:val="0"/>
      <w:autoSpaceDE w:val="0"/>
      <w:textAlignment w:val="baseline"/>
    </w:pPr>
    <w:rPr>
      <w:rFonts w:ascii="Times New Roman" w:hAnsi="Times New Roman"/>
      <w:szCs w:val="20"/>
      <w:lang w:eastAsia="ar-SA"/>
    </w:rPr>
  </w:style>
  <w:style w:type="paragraph" w:styleId="Textpoznpodarou">
    <w:name w:val="footnote text"/>
    <w:basedOn w:val="Normln"/>
    <w:link w:val="TextpoznpodarouChar"/>
    <w:semiHidden/>
    <w:rsid w:val="00C02C1F"/>
    <w:pPr>
      <w:suppressAutoHyphens/>
      <w:overflowPunct w:val="0"/>
      <w:autoSpaceDE w:val="0"/>
      <w:jc w:val="left"/>
      <w:textAlignment w:val="baseline"/>
    </w:pPr>
    <w:rPr>
      <w:rFonts w:ascii="Times New Roman" w:hAnsi="Times New Roman"/>
      <w:szCs w:val="20"/>
      <w:lang w:eastAsia="ar-SA"/>
    </w:rPr>
  </w:style>
  <w:style w:type="character" w:customStyle="1" w:styleId="TextpoznpodarouChar">
    <w:name w:val="Text pozn. pod čarou Char"/>
    <w:basedOn w:val="Standardnpsmoodstavce"/>
    <w:link w:val="Textpoznpodarou"/>
    <w:semiHidden/>
    <w:rsid w:val="00C02C1F"/>
    <w:rPr>
      <w:lang w:eastAsia="ar-SA"/>
    </w:rPr>
  </w:style>
  <w:style w:type="paragraph" w:customStyle="1" w:styleId="aKapitola3">
    <w:name w:val="aKapitola3"/>
    <w:rsid w:val="00C02C1F"/>
    <w:pPr>
      <w:suppressAutoHyphens/>
      <w:overflowPunct w:val="0"/>
      <w:autoSpaceDE w:val="0"/>
      <w:spacing w:before="120"/>
      <w:textAlignment w:val="baseline"/>
    </w:pPr>
    <w:rPr>
      <w:rFonts w:ascii="Arial" w:hAnsi="Arial"/>
      <w:b/>
      <w:sz w:val="24"/>
      <w:lang w:eastAsia="ar-SA"/>
    </w:rPr>
  </w:style>
  <w:style w:type="paragraph" w:customStyle="1" w:styleId="Nadpisodstavce">
    <w:name w:val="Nadpis odstavce"/>
    <w:basedOn w:val="Normln"/>
    <w:rsid w:val="00C02C1F"/>
    <w:pPr>
      <w:jc w:val="left"/>
    </w:pPr>
    <w:rPr>
      <w:rFonts w:ascii="Microsoft Sans Serif" w:hAnsi="Microsoft Sans Serif"/>
      <w:b/>
      <w:sz w:val="24"/>
      <w:lang w:eastAsia="ar-SA"/>
    </w:rPr>
  </w:style>
  <w:style w:type="paragraph" w:styleId="Obsah3">
    <w:name w:val="toc 3"/>
    <w:basedOn w:val="Normln"/>
    <w:next w:val="Normln"/>
    <w:autoRedefine/>
    <w:uiPriority w:val="39"/>
    <w:rsid w:val="00C02C1F"/>
    <w:pPr>
      <w:ind w:left="400"/>
    </w:pPr>
  </w:style>
  <w:style w:type="character" w:customStyle="1" w:styleId="Nadpis2Char">
    <w:name w:val="Nadpis 2 Char"/>
    <w:basedOn w:val="Standardnpsmoodstavce"/>
    <w:link w:val="Nadpis2"/>
    <w:rsid w:val="008646C1"/>
    <w:rPr>
      <w:rFonts w:ascii="Calibri" w:hAnsi="Calibri" w:cs="Arial"/>
      <w:b/>
      <w:bCs/>
      <w:iCs/>
      <w:color w:val="404040" w:themeColor="text1" w:themeTint="BF"/>
      <w:sz w:val="28"/>
      <w:szCs w:val="28"/>
    </w:rPr>
  </w:style>
  <w:style w:type="character" w:styleId="Sledovanodkaz">
    <w:name w:val="FollowedHyperlink"/>
    <w:basedOn w:val="Standardnpsmoodstavce"/>
    <w:uiPriority w:val="99"/>
    <w:semiHidden/>
    <w:unhideWhenUsed/>
    <w:rsid w:val="00C02C1F"/>
    <w:rPr>
      <w:color w:val="800080" w:themeColor="followedHyperlink"/>
      <w:u w:val="single"/>
    </w:rPr>
  </w:style>
  <w:style w:type="paragraph" w:styleId="Odstavecseseznamem">
    <w:name w:val="List Paragraph"/>
    <w:basedOn w:val="Normln"/>
    <w:uiPriority w:val="34"/>
    <w:qFormat/>
    <w:rsid w:val="00C97008"/>
    <w:pPr>
      <w:ind w:left="720"/>
      <w:contextualSpacing/>
    </w:pPr>
  </w:style>
  <w:style w:type="character" w:customStyle="1" w:styleId="Nadpis6Char">
    <w:name w:val="Nadpis 6 Char"/>
    <w:basedOn w:val="Standardnpsmoodstavce"/>
    <w:link w:val="Nadpis6"/>
    <w:uiPriority w:val="9"/>
    <w:semiHidden/>
    <w:rsid w:val="001C6CD3"/>
    <w:rPr>
      <w:rFonts w:asciiTheme="majorHAnsi" w:eastAsiaTheme="majorEastAsia" w:hAnsiTheme="majorHAnsi" w:cstheme="majorBidi"/>
      <w:i/>
      <w:iCs/>
      <w:color w:val="243F60" w:themeColor="accent1" w:themeShade="7F"/>
      <w:szCs w:val="24"/>
    </w:rPr>
  </w:style>
  <w:style w:type="character" w:customStyle="1" w:styleId="Nadpis7Char">
    <w:name w:val="Nadpis 7 Char"/>
    <w:basedOn w:val="Standardnpsmoodstavce"/>
    <w:link w:val="Nadpis7"/>
    <w:uiPriority w:val="9"/>
    <w:semiHidden/>
    <w:rsid w:val="001C6CD3"/>
    <w:rPr>
      <w:rFonts w:asciiTheme="majorHAnsi" w:eastAsiaTheme="majorEastAsia" w:hAnsiTheme="majorHAnsi" w:cstheme="majorBidi"/>
      <w:i/>
      <w:iCs/>
      <w:color w:val="404040" w:themeColor="text1" w:themeTint="BF"/>
      <w:szCs w:val="24"/>
    </w:rPr>
  </w:style>
  <w:style w:type="character" w:customStyle="1" w:styleId="Nadpis8Char">
    <w:name w:val="Nadpis 8 Char"/>
    <w:basedOn w:val="Standardnpsmoodstavce"/>
    <w:link w:val="Nadpis8"/>
    <w:uiPriority w:val="9"/>
    <w:semiHidden/>
    <w:rsid w:val="001C6CD3"/>
    <w:rPr>
      <w:rFonts w:asciiTheme="majorHAnsi" w:eastAsiaTheme="majorEastAsia" w:hAnsiTheme="majorHAnsi" w:cstheme="majorBidi"/>
      <w:color w:val="404040" w:themeColor="text1" w:themeTint="BF"/>
    </w:rPr>
  </w:style>
  <w:style w:type="character" w:customStyle="1" w:styleId="Nadpis9Char">
    <w:name w:val="Nadpis 9 Char"/>
    <w:basedOn w:val="Standardnpsmoodstavce"/>
    <w:link w:val="Nadpis9"/>
    <w:uiPriority w:val="9"/>
    <w:semiHidden/>
    <w:rsid w:val="001C6CD3"/>
    <w:rPr>
      <w:rFonts w:asciiTheme="majorHAnsi" w:eastAsiaTheme="majorEastAsia" w:hAnsiTheme="majorHAnsi" w:cstheme="majorBidi"/>
      <w:i/>
      <w:iCs/>
      <w:color w:val="404040" w:themeColor="text1" w:themeTint="BF"/>
    </w:rPr>
  </w:style>
  <w:style w:type="paragraph" w:customStyle="1" w:styleId="Standard">
    <w:name w:val="Standard"/>
    <w:rsid w:val="00881B1A"/>
    <w:pPr>
      <w:suppressAutoHyphens/>
      <w:autoSpaceDN w:val="0"/>
      <w:jc w:val="both"/>
      <w:textAlignment w:val="baseline"/>
    </w:pPr>
    <w:rPr>
      <w:rFonts w:ascii="Tahoma" w:hAnsi="Tahoma" w:cs="Tahoma"/>
      <w:kern w:val="3"/>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678091">
      <w:bodyDiv w:val="1"/>
      <w:marLeft w:val="0"/>
      <w:marRight w:val="0"/>
      <w:marTop w:val="0"/>
      <w:marBottom w:val="0"/>
      <w:divBdr>
        <w:top w:val="none" w:sz="0" w:space="0" w:color="auto"/>
        <w:left w:val="none" w:sz="0" w:space="0" w:color="auto"/>
        <w:bottom w:val="none" w:sz="0" w:space="0" w:color="auto"/>
        <w:right w:val="none" w:sz="0" w:space="0" w:color="auto"/>
      </w:divBdr>
      <w:divsChild>
        <w:div w:id="1876312438">
          <w:marLeft w:val="0"/>
          <w:marRight w:val="0"/>
          <w:marTop w:val="0"/>
          <w:marBottom w:val="0"/>
          <w:divBdr>
            <w:top w:val="none" w:sz="0" w:space="0" w:color="auto"/>
            <w:left w:val="none" w:sz="0" w:space="0" w:color="auto"/>
            <w:bottom w:val="none" w:sz="0" w:space="0" w:color="auto"/>
            <w:right w:val="none" w:sz="0" w:space="0" w:color="auto"/>
          </w:divBdr>
        </w:div>
        <w:div w:id="1936480253">
          <w:marLeft w:val="0"/>
          <w:marRight w:val="0"/>
          <w:marTop w:val="0"/>
          <w:marBottom w:val="0"/>
          <w:divBdr>
            <w:top w:val="none" w:sz="0" w:space="0" w:color="auto"/>
            <w:left w:val="none" w:sz="0" w:space="0" w:color="auto"/>
            <w:bottom w:val="none" w:sz="0" w:space="0" w:color="auto"/>
            <w:right w:val="none" w:sz="0" w:space="0" w:color="auto"/>
          </w:divBdr>
        </w:div>
        <w:div w:id="871381213">
          <w:marLeft w:val="0"/>
          <w:marRight w:val="0"/>
          <w:marTop w:val="0"/>
          <w:marBottom w:val="0"/>
          <w:divBdr>
            <w:top w:val="none" w:sz="0" w:space="0" w:color="auto"/>
            <w:left w:val="none" w:sz="0" w:space="0" w:color="auto"/>
            <w:bottom w:val="none" w:sz="0" w:space="0" w:color="auto"/>
            <w:right w:val="none" w:sz="0" w:space="0" w:color="auto"/>
          </w:divBdr>
        </w:div>
      </w:divsChild>
    </w:div>
    <w:div w:id="104013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irucky.ksprogram.cz/mediawiki/index.php/Aplika%C4%8Dn%C3%AD_server_KS"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rirucky.ksprogram.cz/mediawiki/index.php/Nastaven%C3%AD_elektronick%C3%A9_po%C5%A1ty"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am\Data%20aplikac&#237;\Microsoft\&#352;ablony\Hlavi&#269;kov&#253;%20pap&#237;r%202008.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765F4-E5E8-475A-9755-EC94CF66D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Hlavičkový papír 2008.dot</Template>
  <TotalTime>36</TotalTime>
  <Pages>8</Pages>
  <Words>1234</Words>
  <Characters>7286</Characters>
  <Application>Microsoft Office Word</Application>
  <DocSecurity>0</DocSecurity>
  <Lines>60</Lines>
  <Paragraphs>17</Paragraphs>
  <ScaleCrop>false</ScaleCrop>
  <HeadingPairs>
    <vt:vector size="2" baseType="variant">
      <vt:variant>
        <vt:lpstr>Název</vt:lpstr>
      </vt:variant>
      <vt:variant>
        <vt:i4>1</vt:i4>
      </vt:variant>
    </vt:vector>
  </HeadingPairs>
  <TitlesOfParts>
    <vt:vector size="1" baseType="lpstr">
      <vt:lpstr>8</vt:lpstr>
    </vt:vector>
  </TitlesOfParts>
  <Company/>
  <LinksUpToDate>false</LinksUpToDate>
  <CharactersWithSpaces>8503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dc:title>
  <dc:creator>David Řezníček</dc:creator>
  <cp:lastModifiedBy>tibor</cp:lastModifiedBy>
  <cp:revision>9</cp:revision>
  <cp:lastPrinted>2019-04-23T23:48:00Z</cp:lastPrinted>
  <dcterms:created xsi:type="dcterms:W3CDTF">2019-12-03T08:29:00Z</dcterms:created>
  <dcterms:modified xsi:type="dcterms:W3CDTF">2019-12-03T09:05:00Z</dcterms:modified>
</cp:coreProperties>
</file>